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F8E35" w14:textId="3152C9E9" w:rsidR="00B631AB" w:rsidRDefault="00D32806" w:rsidP="00E478F9">
      <w:pPr>
        <w:pStyle w:val="western"/>
        <w:spacing w:before="0" w:after="0"/>
        <w:jc w:val="right"/>
        <w:rPr>
          <w:bCs/>
          <w:color w:val="auto"/>
        </w:rPr>
      </w:pPr>
      <w:r>
        <w:rPr>
          <w:bCs/>
          <w:color w:val="auto"/>
        </w:rPr>
        <w:t>04</w:t>
      </w:r>
      <w:r w:rsidR="003A011E">
        <w:rPr>
          <w:bCs/>
          <w:color w:val="auto"/>
        </w:rPr>
        <w:t>.</w:t>
      </w:r>
      <w:r>
        <w:rPr>
          <w:bCs/>
          <w:color w:val="auto"/>
        </w:rPr>
        <w:t>1</w:t>
      </w:r>
      <w:r w:rsidR="00AC22DC">
        <w:rPr>
          <w:bCs/>
          <w:color w:val="auto"/>
        </w:rPr>
        <w:t>1</w:t>
      </w:r>
      <w:r w:rsidR="003A011E">
        <w:rPr>
          <w:bCs/>
          <w:color w:val="auto"/>
        </w:rPr>
        <w:t>.202</w:t>
      </w:r>
      <w:r>
        <w:rPr>
          <w:bCs/>
          <w:color w:val="auto"/>
        </w:rPr>
        <w:t>1</w:t>
      </w:r>
    </w:p>
    <w:p w14:paraId="5018B2DB" w14:textId="77777777" w:rsidR="00E074DC" w:rsidRPr="00E478F9" w:rsidRDefault="00E074DC" w:rsidP="00CF3914">
      <w:pPr>
        <w:pStyle w:val="western"/>
        <w:spacing w:before="0" w:after="0"/>
        <w:jc w:val="center"/>
        <w:rPr>
          <w:bCs/>
          <w:color w:val="auto"/>
        </w:rPr>
      </w:pPr>
    </w:p>
    <w:p w14:paraId="2E3F8D4D" w14:textId="3C6D01C7" w:rsidR="00B631AB" w:rsidRPr="00700C3B" w:rsidRDefault="00F350AA" w:rsidP="00CF3914">
      <w:pPr>
        <w:jc w:val="center"/>
        <w:rPr>
          <w:rFonts w:cs="Times New Roman"/>
          <w:b/>
        </w:rPr>
      </w:pPr>
      <w:r>
        <w:rPr>
          <w:b/>
          <w:bCs/>
        </w:rPr>
        <w:t>Vabariigi Valitsuse korralduse „</w:t>
      </w:r>
      <w:r w:rsidR="00700C3B">
        <w:rPr>
          <w:rFonts w:cs="Times New Roman"/>
          <w:b/>
        </w:rPr>
        <w:t>8. novembril 1968. aastal Viinis koostatud teeliikluse konventsiooni muudatuste heakskiitmine</w:t>
      </w:r>
      <w:r>
        <w:rPr>
          <w:b/>
          <w:bCs/>
        </w:rPr>
        <w:t>“</w:t>
      </w:r>
      <w:r w:rsidR="00EE05FA">
        <w:rPr>
          <w:b/>
          <w:bCs/>
        </w:rPr>
        <w:t xml:space="preserve"> </w:t>
      </w:r>
      <w:r w:rsidR="00FB2D95">
        <w:rPr>
          <w:b/>
          <w:bCs/>
        </w:rPr>
        <w:t xml:space="preserve">eelnõu </w:t>
      </w:r>
      <w:r w:rsidR="00B631AB" w:rsidRPr="00AA0202">
        <w:rPr>
          <w:b/>
          <w:bCs/>
        </w:rPr>
        <w:t>seletuskiri</w:t>
      </w:r>
    </w:p>
    <w:p w14:paraId="571C9B2A" w14:textId="77777777" w:rsidR="00B631AB" w:rsidRPr="00AA0202" w:rsidRDefault="00B631AB" w:rsidP="0070027F">
      <w:pPr>
        <w:pStyle w:val="western"/>
        <w:spacing w:before="0" w:after="0"/>
        <w:jc w:val="both"/>
        <w:rPr>
          <w:color w:val="auto"/>
        </w:rPr>
      </w:pPr>
    </w:p>
    <w:p w14:paraId="7F796C13" w14:textId="77777777" w:rsidR="00B631AB" w:rsidRPr="00AA0202" w:rsidRDefault="00B631AB" w:rsidP="0070027F">
      <w:pPr>
        <w:pStyle w:val="western"/>
        <w:spacing w:before="0" w:after="0"/>
        <w:jc w:val="both"/>
        <w:rPr>
          <w:b/>
          <w:bCs/>
          <w:color w:val="auto"/>
        </w:rPr>
      </w:pPr>
      <w:r w:rsidRPr="00AA0202">
        <w:rPr>
          <w:b/>
          <w:bCs/>
          <w:color w:val="auto"/>
        </w:rPr>
        <w:t>1. Sissejuhatus</w:t>
      </w:r>
    </w:p>
    <w:p w14:paraId="630E20DB" w14:textId="288E642B" w:rsidR="00E074DC" w:rsidRPr="00AA0202" w:rsidRDefault="00B631AB" w:rsidP="00CF3914">
      <w:pPr>
        <w:pStyle w:val="western"/>
        <w:spacing w:after="0"/>
        <w:jc w:val="both"/>
        <w:rPr>
          <w:b/>
          <w:bCs/>
          <w:color w:val="auto"/>
        </w:rPr>
      </w:pPr>
      <w:r w:rsidRPr="00AA0202">
        <w:rPr>
          <w:b/>
          <w:bCs/>
          <w:color w:val="auto"/>
        </w:rPr>
        <w:t>1.1. Sisukokkuvõte</w:t>
      </w:r>
    </w:p>
    <w:p w14:paraId="58223ED3" w14:textId="5DB033E8" w:rsidR="00E074DC" w:rsidRPr="00B762EB" w:rsidRDefault="00562321" w:rsidP="00CF3914">
      <w:pPr>
        <w:pStyle w:val="western"/>
        <w:spacing w:after="0"/>
        <w:jc w:val="both"/>
      </w:pPr>
      <w:r>
        <w:t xml:space="preserve">Ülemnõukogu 23. märtsi 1992. a otsusega liitus </w:t>
      </w:r>
      <w:r w:rsidR="00044677">
        <w:t>Eesti teeliikluse konventsiooniga</w:t>
      </w:r>
      <w:r w:rsidR="00B762EB">
        <w:t xml:space="preserve">, </w:t>
      </w:r>
      <w:r w:rsidR="00B762EB" w:rsidRPr="00B762EB">
        <w:t>mis on koostatud 8. novembril 1968</w:t>
      </w:r>
      <w:r w:rsidR="00700C3B">
        <w:t>.</w:t>
      </w:r>
      <w:r w:rsidR="00B762EB" w:rsidRPr="00B762EB">
        <w:t xml:space="preserve"> aastal Viinis</w:t>
      </w:r>
      <w:r w:rsidR="00AA3FDB">
        <w:t xml:space="preserve"> (edaspidi</w:t>
      </w:r>
      <w:r w:rsidR="00AA3FDB" w:rsidRPr="00AA3FDB">
        <w:rPr>
          <w:i/>
          <w:iCs/>
        </w:rPr>
        <w:t xml:space="preserve"> konventsioon</w:t>
      </w:r>
      <w:r w:rsidR="00AA3FDB">
        <w:t>)</w:t>
      </w:r>
      <w:r w:rsidR="007310FF">
        <w:t>.</w:t>
      </w:r>
      <w:r>
        <w:rPr>
          <w:rStyle w:val="Allmrkuseviide"/>
        </w:rPr>
        <w:footnoteReference w:id="1"/>
      </w:r>
      <w:r w:rsidR="00195398">
        <w:t xml:space="preserve"> </w:t>
      </w:r>
      <w:r w:rsidR="007F6D34">
        <w:t>Konventsiooni on aastate jooksul muudetud</w:t>
      </w:r>
      <w:r w:rsidR="00B762EB">
        <w:t xml:space="preserve"> ning muudatused vajavad </w:t>
      </w:r>
      <w:r w:rsidR="00E45716">
        <w:t>riigisisest</w:t>
      </w:r>
      <w:r w:rsidR="00B762EB">
        <w:t xml:space="preserve"> heakskiitmist. Käesoleva korraldusega kiidetakse</w:t>
      </w:r>
      <w:r w:rsidR="00256F06">
        <w:t xml:space="preserve"> heaks</w:t>
      </w:r>
      <w:r w:rsidR="00B762EB">
        <w:t xml:space="preserve"> </w:t>
      </w:r>
      <w:r w:rsidR="00256F06" w:rsidRPr="00256F06">
        <w:t>konventsiooni 3. septembril 1993. a, 28. märtsil 2006. a, 23. märtsil 2016. a, 19. septembril 2016. a jõustunud muudatused ja 1</w:t>
      </w:r>
      <w:r w:rsidR="00256F06">
        <w:t>3</w:t>
      </w:r>
      <w:r w:rsidR="00256F06" w:rsidRPr="00256F06">
        <w:t xml:space="preserve">. jaanuaril 2021. a </w:t>
      </w:r>
      <w:r w:rsidR="00256F06">
        <w:t xml:space="preserve">Ühinenud Rahvaste Organisatsiooni (edaspidi </w:t>
      </w:r>
      <w:r w:rsidR="00256F06" w:rsidRPr="00256F06">
        <w:rPr>
          <w:i/>
          <w:iCs/>
        </w:rPr>
        <w:t>ÜRO</w:t>
      </w:r>
      <w:r w:rsidR="00256F06">
        <w:t xml:space="preserve">) peasekretärile </w:t>
      </w:r>
      <w:r w:rsidR="00256F06" w:rsidRPr="00256F06">
        <w:t>esitatud muudatusettepanek.</w:t>
      </w:r>
    </w:p>
    <w:p w14:paraId="54748EC4" w14:textId="4BC42B6A" w:rsidR="00E074DC" w:rsidRPr="00CF3914" w:rsidRDefault="00B631AB" w:rsidP="00CF3914">
      <w:pPr>
        <w:pStyle w:val="western"/>
        <w:spacing w:after="0"/>
        <w:jc w:val="both"/>
        <w:rPr>
          <w:b/>
          <w:bCs/>
        </w:rPr>
      </w:pPr>
      <w:r w:rsidRPr="00CF3914">
        <w:rPr>
          <w:b/>
          <w:bCs/>
        </w:rPr>
        <w:t>1.2. Eelnõu ettevalmistaja</w:t>
      </w:r>
    </w:p>
    <w:p w14:paraId="0F4E06FA" w14:textId="1E795408" w:rsidR="00E074DC" w:rsidRDefault="00F84429" w:rsidP="00CF3914">
      <w:pPr>
        <w:pStyle w:val="western"/>
        <w:spacing w:after="0"/>
        <w:jc w:val="both"/>
      </w:pPr>
      <w:r>
        <w:t>Korralduse</w:t>
      </w:r>
      <w:r w:rsidR="00B631AB" w:rsidRPr="00AA0202">
        <w:t xml:space="preserve"> eelnõu ja seletuskirja koostas</w:t>
      </w:r>
      <w:r w:rsidR="00EB363A">
        <w:t xml:space="preserve"> </w:t>
      </w:r>
      <w:r w:rsidR="00B631AB" w:rsidRPr="00AA0202">
        <w:t>Majandus- ja Kommunikatsiooniministeeriumi teede- ja raudteeosakonna veondus- ja liiklustalituse peaspetsialist</w:t>
      </w:r>
      <w:r w:rsidR="00B631AB">
        <w:t>id</w:t>
      </w:r>
      <w:r w:rsidR="00B631AB" w:rsidRPr="00AA0202">
        <w:t xml:space="preserve"> </w:t>
      </w:r>
      <w:r w:rsidR="00B631AB">
        <w:t xml:space="preserve">Mait Klein (tel: </w:t>
      </w:r>
      <w:r w:rsidR="00B631AB" w:rsidRPr="00DF62DF">
        <w:t>625</w:t>
      </w:r>
      <w:r w:rsidR="00700C3B">
        <w:t xml:space="preserve"> </w:t>
      </w:r>
      <w:r w:rsidR="00B631AB" w:rsidRPr="00DF62DF">
        <w:t>6379</w:t>
      </w:r>
      <w:r w:rsidR="00B631AB">
        <w:t xml:space="preserve">, e-post: </w:t>
      </w:r>
      <w:hyperlink r:id="rId8" w:history="1">
        <w:r w:rsidR="00B631AB" w:rsidRPr="001A20B6">
          <w:rPr>
            <w:rStyle w:val="Hperlink"/>
          </w:rPr>
          <w:t>mait.klein@mkm.ee</w:t>
        </w:r>
      </w:hyperlink>
      <w:r w:rsidR="00B631AB">
        <w:t>)</w:t>
      </w:r>
      <w:r w:rsidR="00E478F9">
        <w:t>.</w:t>
      </w:r>
      <w:r w:rsidR="00FB6D80">
        <w:t xml:space="preserve"> </w:t>
      </w:r>
      <w:r w:rsidR="00B631AB" w:rsidRPr="00AA0202">
        <w:t>Eelnõu</w:t>
      </w:r>
      <w:r w:rsidR="005E4E71">
        <w:t xml:space="preserve">le </w:t>
      </w:r>
      <w:r w:rsidR="001C0213">
        <w:t xml:space="preserve">tegi </w:t>
      </w:r>
      <w:r w:rsidR="001C0213" w:rsidRPr="00AA0202">
        <w:t>juriidilis</w:t>
      </w:r>
      <w:r w:rsidR="001C0213">
        <w:t>i</w:t>
      </w:r>
      <w:r w:rsidR="001C0213" w:rsidRPr="00AA0202">
        <w:t xml:space="preserve"> </w:t>
      </w:r>
      <w:r w:rsidR="001C0213">
        <w:t xml:space="preserve">ettepanekuid </w:t>
      </w:r>
      <w:r w:rsidR="00D3235B">
        <w:t xml:space="preserve">Majandus- ja Kommunikatsiooniministeeriumi õigusosakonna õigusnõunik </w:t>
      </w:r>
      <w:r w:rsidR="007322BA">
        <w:t>Ave Henberg (</w:t>
      </w:r>
      <w:r w:rsidR="00D3235B">
        <w:t>e-post:</w:t>
      </w:r>
      <w:r w:rsidR="008C6194">
        <w:t xml:space="preserve"> </w:t>
      </w:r>
      <w:r w:rsidR="007322BA">
        <w:t>ave.henberg@mkm.ee</w:t>
      </w:r>
      <w:r w:rsidR="00D3235B">
        <w:t xml:space="preserve">, telefon: </w:t>
      </w:r>
      <w:r w:rsidR="007322BA">
        <w:t>6256360</w:t>
      </w:r>
      <w:r w:rsidR="00D3235B">
        <w:t>).</w:t>
      </w:r>
    </w:p>
    <w:p w14:paraId="093256C8" w14:textId="2F997E3D" w:rsidR="00E074DC" w:rsidRPr="007036E7" w:rsidRDefault="00E918A3" w:rsidP="00CF3914">
      <w:pPr>
        <w:pStyle w:val="western"/>
        <w:spacing w:after="0"/>
        <w:jc w:val="both"/>
      </w:pPr>
      <w:r w:rsidRPr="007036E7">
        <w:t xml:space="preserve">Konventsiooni </w:t>
      </w:r>
      <w:r w:rsidR="007310FF">
        <w:t xml:space="preserve">ja selle muudatused </w:t>
      </w:r>
      <w:r w:rsidRPr="007036E7">
        <w:t xml:space="preserve">on eesti keelde tõlkinud </w:t>
      </w:r>
      <w:r w:rsidR="007310FF" w:rsidRPr="007310FF">
        <w:t xml:space="preserve">OÜ </w:t>
      </w:r>
      <w:proofErr w:type="spellStart"/>
      <w:r w:rsidR="007310FF" w:rsidRPr="007310FF">
        <w:t>Dussan</w:t>
      </w:r>
      <w:proofErr w:type="spellEnd"/>
      <w:r w:rsidR="007310FF" w:rsidRPr="007310FF">
        <w:t xml:space="preserve"> tõlkebüroo</w:t>
      </w:r>
      <w:r w:rsidRPr="007036E7">
        <w:t xml:space="preserve"> vandetõlk</w:t>
      </w:r>
      <w:r w:rsidR="007310FF">
        <w:t xml:space="preserve"> </w:t>
      </w:r>
      <w:r w:rsidR="007310FF" w:rsidRPr="007310FF">
        <w:t xml:space="preserve">Mariliis </w:t>
      </w:r>
      <w:proofErr w:type="spellStart"/>
      <w:r w:rsidR="007310FF" w:rsidRPr="007310FF">
        <w:t>Soomäe</w:t>
      </w:r>
      <w:proofErr w:type="spellEnd"/>
      <w:r w:rsidR="007310FF">
        <w:t>.</w:t>
      </w:r>
    </w:p>
    <w:p w14:paraId="5CD2D85D" w14:textId="2E8CC101" w:rsidR="00E074DC" w:rsidRPr="00CF3914" w:rsidRDefault="00B631AB" w:rsidP="00CF3914">
      <w:pPr>
        <w:pStyle w:val="western"/>
        <w:spacing w:after="0"/>
        <w:jc w:val="both"/>
        <w:rPr>
          <w:b/>
          <w:bCs/>
        </w:rPr>
      </w:pPr>
      <w:r w:rsidRPr="00CF3914">
        <w:rPr>
          <w:b/>
          <w:bCs/>
        </w:rPr>
        <w:t>1.3. Märkused</w:t>
      </w:r>
    </w:p>
    <w:p w14:paraId="18697B99" w14:textId="62240FC2" w:rsidR="00E074DC" w:rsidRDefault="00A5763D" w:rsidP="00CF3914">
      <w:pPr>
        <w:pStyle w:val="western"/>
        <w:spacing w:after="0"/>
        <w:jc w:val="both"/>
        <w:rPr>
          <w:lang w:val="sv-SE"/>
        </w:rPr>
      </w:pPr>
      <w:bookmarkStart w:id="0" w:name="_Hlk89194647"/>
      <w:r>
        <w:rPr>
          <w:lang w:val="sv-SE"/>
        </w:rPr>
        <w:t>Riigisiseseks menetlemiseks vaja</w:t>
      </w:r>
      <w:r w:rsidR="007310FF">
        <w:rPr>
          <w:lang w:val="sv-SE"/>
        </w:rPr>
        <w:t>vad</w:t>
      </w:r>
      <w:r>
        <w:rPr>
          <w:lang w:val="sv-SE"/>
        </w:rPr>
        <w:t xml:space="preserve"> </w:t>
      </w:r>
      <w:r w:rsidR="004834F2">
        <w:rPr>
          <w:lang w:val="sv-SE"/>
        </w:rPr>
        <w:t>konventsioon</w:t>
      </w:r>
      <w:r w:rsidR="007310FF">
        <w:rPr>
          <w:lang w:val="sv-SE"/>
        </w:rPr>
        <w:t>i</w:t>
      </w:r>
      <w:r w:rsidR="00A3456C">
        <w:rPr>
          <w:lang w:val="sv-SE"/>
        </w:rPr>
        <w:t xml:space="preserve"> muudatused</w:t>
      </w:r>
      <w:r w:rsidR="004834F2">
        <w:rPr>
          <w:lang w:val="sv-SE"/>
        </w:rPr>
        <w:t xml:space="preserve"> </w:t>
      </w:r>
      <w:r>
        <w:rPr>
          <w:lang w:val="sv-SE"/>
        </w:rPr>
        <w:t xml:space="preserve">Vabariigi Valitsuse heakskiitu vastavalt välissuhtlemisseaduse </w:t>
      </w:r>
      <w:r w:rsidRPr="00A5763D">
        <w:rPr>
          <w:lang w:val="sv-SE"/>
        </w:rPr>
        <w:t xml:space="preserve">(edaspidi </w:t>
      </w:r>
      <w:r w:rsidRPr="00A5763D">
        <w:rPr>
          <w:i/>
          <w:lang w:val="sv-SE"/>
        </w:rPr>
        <w:t>VäSS</w:t>
      </w:r>
      <w:r w:rsidRPr="00A5763D">
        <w:rPr>
          <w:lang w:val="sv-SE"/>
        </w:rPr>
        <w:t xml:space="preserve">) § </w:t>
      </w:r>
      <w:r w:rsidR="00A3456C">
        <w:rPr>
          <w:lang w:val="sv-SE"/>
        </w:rPr>
        <w:t>25 lõikele 2</w:t>
      </w:r>
      <w:r w:rsidRPr="00A5763D">
        <w:rPr>
          <w:lang w:val="sv-SE"/>
        </w:rPr>
        <w:t>.</w:t>
      </w:r>
      <w:r w:rsidR="004834F2">
        <w:rPr>
          <w:lang w:val="sv-SE"/>
        </w:rPr>
        <w:t xml:space="preserve"> </w:t>
      </w:r>
      <w:r w:rsidR="00A3456C">
        <w:rPr>
          <w:lang w:val="sv-SE"/>
        </w:rPr>
        <w:t>Konventsiooni</w:t>
      </w:r>
      <w:r w:rsidR="00C60E78">
        <w:rPr>
          <w:lang w:val="sv-SE"/>
        </w:rPr>
        <w:t xml:space="preserve"> artiklis 49</w:t>
      </w:r>
      <w:r w:rsidR="00A3456C">
        <w:rPr>
          <w:lang w:val="sv-SE"/>
        </w:rPr>
        <w:t xml:space="preserve"> on ette nähtud lihtsustatud muutmismenetlus, nende muutmiseks </w:t>
      </w:r>
      <w:r w:rsidR="005363D8">
        <w:rPr>
          <w:lang w:val="sv-SE"/>
        </w:rPr>
        <w:t>edastab</w:t>
      </w:r>
      <w:r w:rsidR="00A3456C">
        <w:rPr>
          <w:lang w:val="sv-SE"/>
        </w:rPr>
        <w:t xml:space="preserve"> </w:t>
      </w:r>
      <w:r w:rsidR="00256F06">
        <w:rPr>
          <w:lang w:val="sv-SE"/>
        </w:rPr>
        <w:t>ÜRO</w:t>
      </w:r>
      <w:r w:rsidR="00A3456C">
        <w:rPr>
          <w:lang w:val="sv-SE"/>
        </w:rPr>
        <w:t xml:space="preserve"> peasekretär </w:t>
      </w:r>
      <w:r w:rsidR="005363D8">
        <w:rPr>
          <w:lang w:val="sv-SE"/>
        </w:rPr>
        <w:t>konventsiooniosalistele muudatusettepaneku ja konventsiooniosalistel on võimalik teatada peasekretärile kaheteistkümne kuu jooksul, kas osaline kiidab muudat</w:t>
      </w:r>
      <w:r w:rsidR="0017272E">
        <w:rPr>
          <w:lang w:val="sv-SE"/>
        </w:rPr>
        <w:t>u</w:t>
      </w:r>
      <w:r w:rsidR="005363D8">
        <w:rPr>
          <w:lang w:val="sv-SE"/>
        </w:rPr>
        <w:t xml:space="preserve">se heaks, lükkab selle tagasi või soovib muudatuse arutamiseks konverentsi kokkukutsumist. Muudatusettepanek loetakse heakskiidetuks, kui </w:t>
      </w:r>
      <w:r w:rsidR="005363D8" w:rsidRPr="005363D8">
        <w:rPr>
          <w:lang w:val="sv-SE"/>
        </w:rPr>
        <w:t>vähem kui üks kolmandik konventsiooniosalistest on kaheteistkümne kuu jooksul teatanud peasekretärile muudatuse tagasilükkamisest või konverentsi kokkukutsumise soovist muudatuse arutamiseks.</w:t>
      </w:r>
      <w:r w:rsidR="005E6DE5">
        <w:rPr>
          <w:lang w:val="sv-SE"/>
        </w:rPr>
        <w:t xml:space="preserve"> Kuna </w:t>
      </w:r>
      <w:r w:rsidR="00157397">
        <w:rPr>
          <w:lang w:val="sv-SE"/>
        </w:rPr>
        <w:t>konventsioonis</w:t>
      </w:r>
      <w:r w:rsidR="005E6DE5">
        <w:rPr>
          <w:lang w:val="sv-SE"/>
        </w:rPr>
        <w:t xml:space="preserve"> on ette nä</w:t>
      </w:r>
      <w:r w:rsidR="00157397">
        <w:rPr>
          <w:lang w:val="sv-SE"/>
        </w:rPr>
        <w:t>htud</w:t>
      </w:r>
      <w:r w:rsidR="005E6DE5">
        <w:rPr>
          <w:lang w:val="sv-SE"/>
        </w:rPr>
        <w:t xml:space="preserve"> muudatuste lihtsustatud menetlemi</w:t>
      </w:r>
      <w:r w:rsidR="00157397">
        <w:rPr>
          <w:lang w:val="sv-SE"/>
        </w:rPr>
        <w:t>n</w:t>
      </w:r>
      <w:r w:rsidR="005E6DE5">
        <w:rPr>
          <w:lang w:val="sv-SE"/>
        </w:rPr>
        <w:t xml:space="preserve">e, on õigustatud lihtsustatud menetlemine ka riigi sees. </w:t>
      </w:r>
      <w:r w:rsidR="009C12CA">
        <w:rPr>
          <w:lang w:val="sv-SE"/>
        </w:rPr>
        <w:t>Otstarbekuse põhimõttest lähtudes jäetakse m</w:t>
      </w:r>
      <w:r w:rsidR="005E6DE5">
        <w:rPr>
          <w:lang w:val="sv-SE"/>
        </w:rPr>
        <w:t>uudatuste üle otsusta</w:t>
      </w:r>
      <w:r w:rsidR="0017272E">
        <w:rPr>
          <w:lang w:val="sv-SE"/>
        </w:rPr>
        <w:t>m</w:t>
      </w:r>
      <w:r w:rsidR="005E6DE5">
        <w:rPr>
          <w:lang w:val="sv-SE"/>
        </w:rPr>
        <w:t>ine Vabariigi Valitsuse pädevusse</w:t>
      </w:r>
      <w:r w:rsidR="0017272E">
        <w:rPr>
          <w:lang w:val="sv-SE"/>
        </w:rPr>
        <w:t>,</w:t>
      </w:r>
      <w:r w:rsidR="005E6DE5">
        <w:rPr>
          <w:lang w:val="sv-SE"/>
        </w:rPr>
        <w:t xml:space="preserve"> k</w:t>
      </w:r>
      <w:r w:rsidR="009C12CA">
        <w:rPr>
          <w:lang w:val="sv-SE"/>
        </w:rPr>
        <w:t>ui</w:t>
      </w:r>
      <w:r w:rsidR="005E6DE5">
        <w:rPr>
          <w:lang w:val="sv-SE"/>
        </w:rPr>
        <w:t xml:space="preserve"> muudatus ei too kaasa sisulisi ega olulisi muudatusi</w:t>
      </w:r>
      <w:r w:rsidR="009C12CA">
        <w:rPr>
          <w:lang w:val="sv-SE"/>
        </w:rPr>
        <w:t>. Kuna</w:t>
      </w:r>
      <w:r w:rsidR="00F168B1">
        <w:rPr>
          <w:lang w:val="sv-SE"/>
        </w:rPr>
        <w:t xml:space="preserve"> muudatuse tõttu ei ole vaja vastu võtta, muuta ega kehtetuks tunnistada seadusi</w:t>
      </w:r>
      <w:r w:rsidR="00BF13D7">
        <w:rPr>
          <w:lang w:val="sv-SE"/>
        </w:rPr>
        <w:t>, on õigustatud otsustamine jätta Vabariigi Valitsuse pädevusse</w:t>
      </w:r>
      <w:r w:rsidR="0009151C">
        <w:rPr>
          <w:rStyle w:val="Allmrkuseviide"/>
          <w:lang w:val="sv-SE"/>
        </w:rPr>
        <w:footnoteReference w:id="2"/>
      </w:r>
      <w:r w:rsidR="00BF13D7">
        <w:rPr>
          <w:lang w:val="sv-SE"/>
        </w:rPr>
        <w:t>.</w:t>
      </w:r>
      <w:bookmarkEnd w:id="0"/>
    </w:p>
    <w:p w14:paraId="1033C4E0" w14:textId="1C7D80F6" w:rsidR="00E074DC" w:rsidRPr="00AA0202" w:rsidRDefault="00B631AB" w:rsidP="00CF3914">
      <w:pPr>
        <w:pStyle w:val="western"/>
        <w:spacing w:after="0"/>
        <w:jc w:val="both"/>
        <w:rPr>
          <w:b/>
          <w:bCs/>
          <w:color w:val="auto"/>
        </w:rPr>
      </w:pPr>
      <w:r w:rsidRPr="00AA0202">
        <w:rPr>
          <w:b/>
          <w:bCs/>
          <w:color w:val="auto"/>
        </w:rPr>
        <w:t xml:space="preserve">2. </w:t>
      </w:r>
      <w:r w:rsidR="007F5DCF">
        <w:rPr>
          <w:b/>
          <w:bCs/>
          <w:color w:val="auto"/>
        </w:rPr>
        <w:t>Korralduse</w:t>
      </w:r>
      <w:r w:rsidRPr="00AA0202">
        <w:rPr>
          <w:b/>
          <w:bCs/>
          <w:color w:val="auto"/>
        </w:rPr>
        <w:t xml:space="preserve"> eesmärk</w:t>
      </w:r>
    </w:p>
    <w:p w14:paraId="06056E04" w14:textId="15C91E09" w:rsidR="00E074DC" w:rsidRDefault="007F5DCF" w:rsidP="00CF3914">
      <w:pPr>
        <w:pStyle w:val="western"/>
        <w:spacing w:after="0"/>
        <w:jc w:val="both"/>
      </w:pPr>
      <w:r>
        <w:t>Korralduse</w:t>
      </w:r>
      <w:r w:rsidR="00685479">
        <w:t xml:space="preserve">ga kiidetakse </w:t>
      </w:r>
      <w:r>
        <w:t>heaks</w:t>
      </w:r>
      <w:r w:rsidR="00DD3B55">
        <w:t xml:space="preserve"> </w:t>
      </w:r>
      <w:r w:rsidR="00DD3B55" w:rsidRPr="00DD3B55">
        <w:t>8. novembril 1968</w:t>
      </w:r>
      <w:r w:rsidR="004C5820">
        <w:t>.</w:t>
      </w:r>
      <w:r w:rsidR="00DD3B55" w:rsidRPr="00DD3B55">
        <w:t xml:space="preserve"> aastal Viinis </w:t>
      </w:r>
      <w:r w:rsidR="004C5820">
        <w:t xml:space="preserve">koostatud teeliikluse konventsiooni </w:t>
      </w:r>
      <w:r w:rsidR="00597528" w:rsidRPr="00597528">
        <w:t>3. septembril 1993. a, 28. märtsil 2006. a, 23. märtsil 2016. a, 19. septembril 2016. a jõustunud muudatused ja 1</w:t>
      </w:r>
      <w:r w:rsidR="00256F06">
        <w:t>3</w:t>
      </w:r>
      <w:r w:rsidR="00597528" w:rsidRPr="00597528">
        <w:t xml:space="preserve">. jaanuaril 2021. a </w:t>
      </w:r>
      <w:r w:rsidR="00256F06">
        <w:t xml:space="preserve">ÜRO peasekretärile </w:t>
      </w:r>
      <w:r w:rsidR="00597528" w:rsidRPr="00597528">
        <w:t>esitatud muudatusettepanek</w:t>
      </w:r>
      <w:r w:rsidR="004C5820">
        <w:t>.</w:t>
      </w:r>
    </w:p>
    <w:p w14:paraId="3878829B" w14:textId="5F91E961" w:rsidR="00E074DC" w:rsidRPr="00CF3914" w:rsidRDefault="00B631AB" w:rsidP="00CF3914">
      <w:pPr>
        <w:pStyle w:val="western"/>
        <w:spacing w:after="0"/>
        <w:jc w:val="both"/>
        <w:rPr>
          <w:b/>
          <w:bCs/>
        </w:rPr>
      </w:pPr>
      <w:r w:rsidRPr="00CF3914">
        <w:rPr>
          <w:b/>
          <w:bCs/>
        </w:rPr>
        <w:lastRenderedPageBreak/>
        <w:t>3. Eelnõu sisu ja võrdlev analüüs</w:t>
      </w:r>
    </w:p>
    <w:p w14:paraId="1D67C8DE" w14:textId="7BB30B39" w:rsidR="00E074DC" w:rsidRDefault="00CD5F26" w:rsidP="00CF3914">
      <w:pPr>
        <w:pStyle w:val="western"/>
        <w:spacing w:after="0"/>
        <w:jc w:val="both"/>
      </w:pPr>
      <w:r w:rsidRPr="00CD5F26">
        <w:t>Korraldusega</w:t>
      </w:r>
      <w:r w:rsidR="003444BC" w:rsidRPr="00CD5F26">
        <w:t xml:space="preserve"> </w:t>
      </w:r>
      <w:r w:rsidR="003444BC">
        <w:t xml:space="preserve">kiidetakse heaks </w:t>
      </w:r>
      <w:r w:rsidR="001A4A55">
        <w:t>konventsiooni</w:t>
      </w:r>
      <w:r w:rsidR="001A4A55" w:rsidRPr="001A4A55">
        <w:t xml:space="preserve"> 3. septembril 1993</w:t>
      </w:r>
      <w:r w:rsidR="001A4A55">
        <w:t>. a</w:t>
      </w:r>
      <w:r w:rsidR="001A4A55" w:rsidRPr="001A4A55">
        <w:t>, 28. märtsil 2006</w:t>
      </w:r>
      <w:r w:rsidR="001A4A55">
        <w:t>. a</w:t>
      </w:r>
      <w:r w:rsidR="001A4A55" w:rsidRPr="001A4A55">
        <w:t>, 23. märtsil 2016</w:t>
      </w:r>
      <w:r w:rsidR="001A4A55">
        <w:t>. a</w:t>
      </w:r>
      <w:r w:rsidR="001A4A55" w:rsidRPr="001A4A55">
        <w:t>, 19. septembril 2016</w:t>
      </w:r>
      <w:r w:rsidR="001A4A55">
        <w:t>. a</w:t>
      </w:r>
      <w:r w:rsidR="001A4A55" w:rsidRPr="001A4A55">
        <w:t xml:space="preserve"> jõustunud muudatused ja </w:t>
      </w:r>
      <w:bookmarkStart w:id="1" w:name="_Hlk84318396"/>
      <w:r w:rsidR="00256F06" w:rsidRPr="00597528">
        <w:t>1</w:t>
      </w:r>
      <w:r w:rsidR="00256F06">
        <w:t>3</w:t>
      </w:r>
      <w:r w:rsidR="00256F06" w:rsidRPr="00597528">
        <w:t xml:space="preserve">. jaanuaril 2021. a </w:t>
      </w:r>
      <w:r w:rsidR="00256F06">
        <w:t xml:space="preserve">ÜRO peasekretärile </w:t>
      </w:r>
      <w:r w:rsidR="00256F06" w:rsidRPr="00597528">
        <w:t>esitatud muudatusettepanek</w:t>
      </w:r>
      <w:bookmarkEnd w:id="1"/>
      <w:r w:rsidR="001A4A55" w:rsidRPr="001A4A55">
        <w:t>.</w:t>
      </w:r>
    </w:p>
    <w:p w14:paraId="38012468" w14:textId="2CF54055" w:rsidR="007C3795" w:rsidRPr="00D76EB7" w:rsidRDefault="007C3795" w:rsidP="00CF3914">
      <w:pPr>
        <w:pStyle w:val="western"/>
        <w:spacing w:after="0"/>
        <w:jc w:val="both"/>
      </w:pPr>
      <w:r>
        <w:t>3. septembril 1993. a jõustunud konventsiooni muudatuste vastavus Eesti õigusele on toodud allolevas tabelis.</w:t>
      </w:r>
    </w:p>
    <w:p w14:paraId="34EB6414" w14:textId="5E4B784B" w:rsidR="00B631AB" w:rsidRDefault="00B631AB" w:rsidP="0070027F">
      <w:pPr>
        <w:pStyle w:val="Normaallaadveeb"/>
        <w:spacing w:before="0" w:after="0"/>
        <w:jc w:val="both"/>
        <w:rPr>
          <w:bCs/>
        </w:rPr>
      </w:pPr>
    </w:p>
    <w:tbl>
      <w:tblPr>
        <w:tblStyle w:val="Kontuurtabel1"/>
        <w:tblW w:w="9493" w:type="dxa"/>
        <w:tblLayout w:type="fixed"/>
        <w:tblLook w:val="04A0" w:firstRow="1" w:lastRow="0" w:firstColumn="1" w:lastColumn="0" w:noHBand="0" w:noVBand="1"/>
      </w:tblPr>
      <w:tblGrid>
        <w:gridCol w:w="1555"/>
        <w:gridCol w:w="3685"/>
        <w:gridCol w:w="4253"/>
      </w:tblGrid>
      <w:tr w:rsidR="007C3795" w:rsidRPr="005D5FCE" w14:paraId="4372D0A5" w14:textId="77777777" w:rsidTr="00CF3914">
        <w:tc>
          <w:tcPr>
            <w:tcW w:w="1555" w:type="dxa"/>
          </w:tcPr>
          <w:p w14:paraId="0F3DC205" w14:textId="77777777" w:rsidR="007C3795" w:rsidRPr="005D5FCE" w:rsidRDefault="007C3795" w:rsidP="00C961C9">
            <w:pPr>
              <w:rPr>
                <w:rFonts w:eastAsiaTheme="minorHAnsi"/>
                <w:b/>
                <w:szCs w:val="24"/>
                <w:lang w:eastAsia="en-US"/>
              </w:rPr>
            </w:pPr>
            <w:r w:rsidRPr="005D5FCE">
              <w:rPr>
                <w:rFonts w:eastAsiaTheme="minorHAnsi"/>
                <w:b/>
                <w:szCs w:val="24"/>
                <w:lang w:eastAsia="en-US"/>
              </w:rPr>
              <w:t>Art. nr</w:t>
            </w:r>
          </w:p>
        </w:tc>
        <w:tc>
          <w:tcPr>
            <w:tcW w:w="3685" w:type="dxa"/>
          </w:tcPr>
          <w:p w14:paraId="4F48FFE0" w14:textId="77777777" w:rsidR="007C3795" w:rsidRPr="005D5FCE" w:rsidRDefault="007C3795" w:rsidP="00C961C9">
            <w:pPr>
              <w:rPr>
                <w:rFonts w:eastAsiaTheme="minorHAnsi"/>
                <w:b/>
                <w:szCs w:val="24"/>
                <w:lang w:eastAsia="en-US"/>
              </w:rPr>
            </w:pPr>
            <w:r w:rsidRPr="005D5FCE">
              <w:rPr>
                <w:rFonts w:eastAsiaTheme="minorHAnsi"/>
                <w:b/>
                <w:szCs w:val="24"/>
                <w:lang w:eastAsia="en-US"/>
              </w:rPr>
              <w:t>Peatüki ja artikli pealkiri</w:t>
            </w:r>
          </w:p>
        </w:tc>
        <w:tc>
          <w:tcPr>
            <w:tcW w:w="4253" w:type="dxa"/>
          </w:tcPr>
          <w:p w14:paraId="3E8D07D8" w14:textId="77777777" w:rsidR="007C3795" w:rsidRPr="005D5FCE" w:rsidRDefault="007C3795" w:rsidP="00C961C9">
            <w:pPr>
              <w:rPr>
                <w:rFonts w:eastAsiaTheme="minorHAnsi"/>
                <w:b/>
                <w:szCs w:val="24"/>
                <w:lang w:eastAsia="en-US"/>
              </w:rPr>
            </w:pPr>
            <w:r w:rsidRPr="005D5FCE">
              <w:rPr>
                <w:rFonts w:eastAsiaTheme="minorHAnsi"/>
                <w:b/>
                <w:szCs w:val="24"/>
                <w:lang w:eastAsia="en-US"/>
              </w:rPr>
              <w:t>Eesti õiguse vastavus artiklile</w:t>
            </w:r>
          </w:p>
        </w:tc>
      </w:tr>
      <w:tr w:rsidR="007C3795" w:rsidRPr="00654D41" w14:paraId="7507D970" w14:textId="77777777" w:rsidTr="00CF3914">
        <w:tc>
          <w:tcPr>
            <w:tcW w:w="9493" w:type="dxa"/>
            <w:gridSpan w:val="3"/>
          </w:tcPr>
          <w:p w14:paraId="26BB285A" w14:textId="77777777" w:rsidR="007C3795" w:rsidRPr="00654D41" w:rsidRDefault="007C3795" w:rsidP="00C961C9">
            <w:pPr>
              <w:rPr>
                <w:bCs/>
                <w:szCs w:val="24"/>
              </w:rPr>
            </w:pPr>
            <w:r w:rsidRPr="00654D41">
              <w:rPr>
                <w:bCs/>
                <w:szCs w:val="24"/>
              </w:rPr>
              <w:t>Konventsiooni tervikteksti muudatuse</w:t>
            </w:r>
            <w:r>
              <w:rPr>
                <w:bCs/>
                <w:szCs w:val="24"/>
              </w:rPr>
              <w:t>na asendatakse inglisekeelses versioonis sõna „</w:t>
            </w:r>
            <w:proofErr w:type="spellStart"/>
            <w:r>
              <w:rPr>
                <w:bCs/>
                <w:szCs w:val="24"/>
              </w:rPr>
              <w:t>weight</w:t>
            </w:r>
            <w:proofErr w:type="spellEnd"/>
            <w:r>
              <w:rPr>
                <w:bCs/>
                <w:szCs w:val="24"/>
              </w:rPr>
              <w:t>“ sõnaga „mass“. Masside ja mõõtmete esitamisel kasutatakse tekstis edaspidi vaid meetermõõdustikku. Vahemaad esitatakse kilomeetrites ja sulgudes näidatakse miilid.</w:t>
            </w:r>
          </w:p>
        </w:tc>
      </w:tr>
      <w:tr w:rsidR="007C3795" w:rsidRPr="005D5FCE" w14:paraId="3BDB0E3B" w14:textId="77777777" w:rsidTr="00CF3914">
        <w:tc>
          <w:tcPr>
            <w:tcW w:w="9493" w:type="dxa"/>
            <w:gridSpan w:val="3"/>
          </w:tcPr>
          <w:p w14:paraId="492D883C" w14:textId="1EC27382" w:rsidR="007C3795" w:rsidRPr="005D5FCE" w:rsidRDefault="007C3795" w:rsidP="00C961C9">
            <w:pPr>
              <w:rPr>
                <w:rFonts w:eastAsiaTheme="minorHAnsi"/>
                <w:b/>
                <w:szCs w:val="24"/>
                <w:lang w:eastAsia="en-US"/>
              </w:rPr>
            </w:pPr>
            <w:r w:rsidRPr="005D5FCE">
              <w:rPr>
                <w:rFonts w:eastAsiaTheme="minorHAnsi"/>
                <w:b/>
                <w:szCs w:val="24"/>
                <w:lang w:eastAsia="en-US"/>
              </w:rPr>
              <w:t>I peatükk</w:t>
            </w:r>
          </w:p>
          <w:p w14:paraId="72D04B06" w14:textId="77777777" w:rsidR="007C3795" w:rsidRPr="005D5FCE" w:rsidRDefault="007C3795" w:rsidP="00C961C9">
            <w:pPr>
              <w:rPr>
                <w:rFonts w:eastAsiaTheme="minorHAnsi"/>
                <w:b/>
                <w:szCs w:val="24"/>
                <w:lang w:eastAsia="en-US"/>
              </w:rPr>
            </w:pPr>
            <w:r w:rsidRPr="005D5FCE">
              <w:rPr>
                <w:rFonts w:eastAsiaTheme="minorHAnsi"/>
                <w:b/>
                <w:szCs w:val="24"/>
                <w:lang w:eastAsia="en-US"/>
              </w:rPr>
              <w:t>Üldsätted</w:t>
            </w:r>
          </w:p>
        </w:tc>
      </w:tr>
      <w:tr w:rsidR="007C3795" w:rsidRPr="005D5FCE" w14:paraId="78B1AB7D" w14:textId="77777777" w:rsidTr="00CF3914">
        <w:tc>
          <w:tcPr>
            <w:tcW w:w="1555" w:type="dxa"/>
          </w:tcPr>
          <w:p w14:paraId="5DBDBA62" w14:textId="77777777" w:rsidR="007C3795" w:rsidRPr="005D5FCE" w:rsidRDefault="007C3795" w:rsidP="00C961C9">
            <w:pPr>
              <w:rPr>
                <w:rFonts w:eastAsiaTheme="minorHAnsi"/>
                <w:szCs w:val="24"/>
                <w:lang w:eastAsia="en-US"/>
              </w:rPr>
            </w:pPr>
            <w:r w:rsidRPr="005D5FCE">
              <w:rPr>
                <w:rFonts w:eastAsiaTheme="minorHAnsi"/>
                <w:szCs w:val="24"/>
                <w:lang w:eastAsia="en-US"/>
              </w:rPr>
              <w:t>3</w:t>
            </w:r>
          </w:p>
        </w:tc>
        <w:tc>
          <w:tcPr>
            <w:tcW w:w="3685" w:type="dxa"/>
          </w:tcPr>
          <w:p w14:paraId="52A43058" w14:textId="24D607FD" w:rsidR="007C3795" w:rsidRDefault="007C3795" w:rsidP="00C961C9">
            <w:pPr>
              <w:jc w:val="both"/>
              <w:rPr>
                <w:rFonts w:eastAsia="Times New Roman"/>
                <w:w w:val="105"/>
                <w:szCs w:val="24"/>
                <w:lang w:eastAsia="en-US"/>
              </w:rPr>
            </w:pPr>
            <w:r>
              <w:rPr>
                <w:rFonts w:eastAsia="Times New Roman"/>
                <w:w w:val="105"/>
                <w:szCs w:val="24"/>
                <w:lang w:eastAsia="en-US"/>
              </w:rPr>
              <w:t>Muudatusega kohustatakse</w:t>
            </w:r>
            <w:r w:rsidRPr="005D5FCE">
              <w:rPr>
                <w:rFonts w:eastAsia="Times New Roman"/>
                <w:w w:val="105"/>
                <w:szCs w:val="24"/>
                <w:lang w:eastAsia="en-US"/>
              </w:rPr>
              <w:t xml:space="preserve"> </w:t>
            </w:r>
            <w:r>
              <w:rPr>
                <w:rFonts w:eastAsia="Times New Roman"/>
                <w:w w:val="105"/>
                <w:szCs w:val="24"/>
                <w:lang w:eastAsia="en-US"/>
              </w:rPr>
              <w:t>konventsiooniosalisi</w:t>
            </w:r>
            <w:r w:rsidRPr="005D5FCE">
              <w:rPr>
                <w:rFonts w:eastAsia="Times New Roman"/>
                <w:w w:val="105"/>
                <w:szCs w:val="24"/>
                <w:lang w:eastAsia="en-US"/>
              </w:rPr>
              <w:t xml:space="preserve"> tagama süstemaatili</w:t>
            </w:r>
            <w:r w:rsidR="009005E9">
              <w:rPr>
                <w:rFonts w:eastAsia="Times New Roman"/>
                <w:w w:val="105"/>
                <w:szCs w:val="24"/>
                <w:lang w:eastAsia="en-US"/>
              </w:rPr>
              <w:t>ne</w:t>
            </w:r>
            <w:r w:rsidRPr="005D5FCE">
              <w:rPr>
                <w:rFonts w:eastAsia="Times New Roman"/>
                <w:w w:val="105"/>
                <w:szCs w:val="24"/>
                <w:lang w:eastAsia="en-US"/>
              </w:rPr>
              <w:t xml:space="preserve"> ja järjepidev liiklusohutusala</w:t>
            </w:r>
            <w:r w:rsidR="009005E9">
              <w:rPr>
                <w:rFonts w:eastAsia="Times New Roman"/>
                <w:w w:val="105"/>
                <w:szCs w:val="24"/>
                <w:lang w:eastAsia="en-US"/>
              </w:rPr>
              <w:t>n</w:t>
            </w:r>
            <w:r w:rsidRPr="005D5FCE">
              <w:rPr>
                <w:rFonts w:eastAsia="Times New Roman"/>
                <w:w w:val="105"/>
                <w:szCs w:val="24"/>
                <w:lang w:eastAsia="en-US"/>
              </w:rPr>
              <w:t>e haridus, määrama miinimumnõuded sõiduõppija õppekavale ja õpet pakkujate kvalifikatsioonile.</w:t>
            </w:r>
          </w:p>
          <w:p w14:paraId="7FDF8BA3" w14:textId="77777777" w:rsidR="007C3795" w:rsidRDefault="007C3795" w:rsidP="00C961C9">
            <w:pPr>
              <w:jc w:val="both"/>
              <w:rPr>
                <w:rFonts w:eastAsia="Times New Roman"/>
                <w:w w:val="105"/>
                <w:szCs w:val="24"/>
                <w:lang w:eastAsia="en-US"/>
              </w:rPr>
            </w:pPr>
          </w:p>
          <w:p w14:paraId="3DFCED18" w14:textId="41FD2C82" w:rsidR="007C3795" w:rsidRPr="005D5FCE" w:rsidRDefault="007C3795" w:rsidP="00C961C9">
            <w:pPr>
              <w:jc w:val="both"/>
              <w:rPr>
                <w:rFonts w:eastAsiaTheme="minorHAnsi"/>
                <w:szCs w:val="24"/>
                <w:lang w:eastAsia="en-US"/>
              </w:rPr>
            </w:pPr>
            <w:r>
              <w:rPr>
                <w:rFonts w:eastAsia="Times New Roman"/>
                <w:w w:val="105"/>
                <w:szCs w:val="24"/>
                <w:lang w:eastAsia="en-US"/>
              </w:rPr>
              <w:t xml:space="preserve">Lisaks </w:t>
            </w:r>
            <w:r w:rsidRPr="005D5FCE">
              <w:rPr>
                <w:rFonts w:eastAsia="Times New Roman"/>
                <w:w w:val="105"/>
                <w:szCs w:val="24"/>
                <w:lang w:eastAsia="en-US"/>
              </w:rPr>
              <w:t>kohust</w:t>
            </w:r>
            <w:r>
              <w:rPr>
                <w:rFonts w:eastAsia="Times New Roman"/>
                <w:w w:val="105"/>
                <w:szCs w:val="24"/>
                <w:lang w:eastAsia="en-US"/>
              </w:rPr>
              <w:t>u</w:t>
            </w:r>
            <w:r w:rsidRPr="005D5FCE">
              <w:rPr>
                <w:rFonts w:eastAsia="Times New Roman"/>
                <w:w w:val="105"/>
                <w:szCs w:val="24"/>
                <w:lang w:eastAsia="en-US"/>
              </w:rPr>
              <w:t>vad</w:t>
            </w:r>
            <w:r>
              <w:rPr>
                <w:rFonts w:eastAsia="Times New Roman"/>
                <w:w w:val="105"/>
                <w:szCs w:val="24"/>
                <w:lang w:eastAsia="en-US"/>
              </w:rPr>
              <w:t xml:space="preserve"> konventsiooniosalised</w:t>
            </w:r>
            <w:r w:rsidRPr="005D5FCE">
              <w:rPr>
                <w:rFonts w:eastAsia="Times New Roman"/>
                <w:w w:val="105"/>
                <w:szCs w:val="24"/>
                <w:lang w:eastAsia="en-US"/>
              </w:rPr>
              <w:t xml:space="preserve">, teiste osaliste taotluse korral, andma lepinguosalistele riikidele vajalikku teavet, kelle nimele on sõidukid registreeritud, kui sõidukiga on tehtud avarii või sõidukijuht on pannud toime raske liikluseeskirjade rikkumise. </w:t>
            </w:r>
          </w:p>
        </w:tc>
        <w:tc>
          <w:tcPr>
            <w:tcW w:w="4253" w:type="dxa"/>
          </w:tcPr>
          <w:p w14:paraId="2B207561" w14:textId="77777777" w:rsidR="007C3795" w:rsidRPr="005D5FCE" w:rsidRDefault="007C3795" w:rsidP="00C961C9">
            <w:pPr>
              <w:jc w:val="both"/>
              <w:rPr>
                <w:rFonts w:eastAsiaTheme="minorHAnsi"/>
                <w:b/>
                <w:szCs w:val="24"/>
                <w:lang w:eastAsia="en-US"/>
              </w:rPr>
            </w:pPr>
            <w:r w:rsidRPr="005D5FCE">
              <w:rPr>
                <w:rFonts w:eastAsiaTheme="minorHAnsi"/>
                <w:b/>
                <w:szCs w:val="24"/>
                <w:lang w:eastAsia="en-US"/>
              </w:rPr>
              <w:t>Vastab.</w:t>
            </w:r>
          </w:p>
          <w:p w14:paraId="1743E4E8" w14:textId="75BF55BA" w:rsidR="007C3795" w:rsidRPr="005D5FCE" w:rsidRDefault="007C3795" w:rsidP="00C961C9">
            <w:pPr>
              <w:jc w:val="both"/>
              <w:rPr>
                <w:rFonts w:eastAsiaTheme="minorHAnsi"/>
                <w:szCs w:val="24"/>
                <w:lang w:eastAsia="en-US"/>
              </w:rPr>
            </w:pPr>
            <w:r w:rsidRPr="005D5FCE">
              <w:rPr>
                <w:rFonts w:eastAsiaTheme="minorHAnsi"/>
                <w:szCs w:val="24"/>
                <w:lang w:eastAsia="en-US"/>
              </w:rPr>
              <w:t xml:space="preserve">Liiklusohutusalase hariduse andmist käsitleb </w:t>
            </w:r>
            <w:r w:rsidR="00B25E49">
              <w:rPr>
                <w:rFonts w:eastAsiaTheme="minorHAnsi"/>
                <w:szCs w:val="24"/>
                <w:lang w:eastAsia="en-US"/>
              </w:rPr>
              <w:t xml:space="preserve">liiklusseaduse (edaspidi </w:t>
            </w:r>
            <w:r w:rsidR="00B25E49" w:rsidRPr="00B25E49">
              <w:rPr>
                <w:rFonts w:eastAsiaTheme="minorHAnsi"/>
                <w:i/>
                <w:iCs/>
                <w:szCs w:val="24"/>
                <w:lang w:eastAsia="en-US"/>
              </w:rPr>
              <w:t>LS</w:t>
            </w:r>
            <w:r w:rsidR="00B25E49">
              <w:rPr>
                <w:rFonts w:eastAsiaTheme="minorHAnsi"/>
                <w:szCs w:val="24"/>
                <w:lang w:eastAsia="en-US"/>
              </w:rPr>
              <w:t>)</w:t>
            </w:r>
            <w:r w:rsidRPr="005D5FCE">
              <w:rPr>
                <w:rFonts w:eastAsiaTheme="minorHAnsi"/>
                <w:szCs w:val="24"/>
                <w:lang w:eastAsia="en-US"/>
              </w:rPr>
              <w:t xml:space="preserve"> § 4, laste liikluskasvatust lisaks ka Vabariigi Valitsuse 20.10.2011 määrus nr 136 „Laste liikluskasvatuse kord“.</w:t>
            </w:r>
          </w:p>
          <w:p w14:paraId="22B14384" w14:textId="77777777" w:rsidR="007C3795" w:rsidRPr="005D5FCE" w:rsidRDefault="007C3795" w:rsidP="00C961C9">
            <w:pPr>
              <w:jc w:val="both"/>
              <w:rPr>
                <w:rFonts w:eastAsiaTheme="minorHAnsi"/>
                <w:szCs w:val="24"/>
                <w:lang w:eastAsia="en-US"/>
              </w:rPr>
            </w:pPr>
          </w:p>
          <w:p w14:paraId="0577F161" w14:textId="77777777" w:rsidR="007C3795" w:rsidRPr="005D5FCE" w:rsidRDefault="007C3795" w:rsidP="00C961C9">
            <w:pPr>
              <w:jc w:val="both"/>
              <w:rPr>
                <w:rFonts w:eastAsiaTheme="minorHAnsi"/>
                <w:szCs w:val="24"/>
                <w:lang w:eastAsia="en-US"/>
              </w:rPr>
            </w:pPr>
            <w:r w:rsidRPr="005D5FCE">
              <w:rPr>
                <w:rFonts w:eastAsiaTheme="minorHAnsi"/>
                <w:szCs w:val="24"/>
                <w:lang w:eastAsia="en-US"/>
              </w:rPr>
              <w:t>Mootorsõidukijuhi koolitajatele on kehtestatud tegevusloa kohustus (LS § 111) ja õpetajatele kvalifikatsiooni omamise kohustus (LS § 118). Nõuded sõiduõppija õppekavadele on kehtestatud majandus- ja kommunikatsiooniministri 27.06.2011 määrusega nr 60 „Mootorsõidukijuhi ettevalmistamise tingimused ja kord ning mootorsõidukijuhi ettevalmistamise õppekavad“.</w:t>
            </w:r>
          </w:p>
          <w:p w14:paraId="6573C238" w14:textId="77777777" w:rsidR="007C3795" w:rsidRPr="005D5FCE" w:rsidRDefault="007C3795" w:rsidP="00C961C9">
            <w:pPr>
              <w:jc w:val="both"/>
              <w:rPr>
                <w:rFonts w:eastAsiaTheme="minorHAnsi"/>
                <w:szCs w:val="24"/>
                <w:lang w:eastAsia="en-US"/>
              </w:rPr>
            </w:pPr>
          </w:p>
          <w:p w14:paraId="24EED016" w14:textId="28A14887" w:rsidR="007C3795" w:rsidRPr="005D5FCE" w:rsidRDefault="007C3795" w:rsidP="00C961C9">
            <w:pPr>
              <w:jc w:val="both"/>
              <w:rPr>
                <w:rFonts w:eastAsiaTheme="minorHAnsi"/>
                <w:szCs w:val="24"/>
                <w:lang w:eastAsia="en-US"/>
              </w:rPr>
            </w:pPr>
            <w:r w:rsidRPr="005D5FCE">
              <w:rPr>
                <w:rFonts w:eastAsiaTheme="minorHAnsi"/>
                <w:szCs w:val="24"/>
                <w:lang w:eastAsia="en-US"/>
              </w:rPr>
              <w:t>Isikuandmete kaitse seaduse 4. peatüki 7. jagu lubab isikuandmete kolmandale riigile edastamist süüteo tõkestamiseks, avastamiseks või menetlemiseks või karistuse täideviimiseks. Andmete edastamisel tuleb lähtuda isikuandmete kaitse seaduse §-des 46-50 sätestatust.</w:t>
            </w:r>
          </w:p>
        </w:tc>
      </w:tr>
      <w:tr w:rsidR="007C3795" w:rsidRPr="005D5FCE" w14:paraId="69455C12" w14:textId="77777777" w:rsidTr="00CF3914">
        <w:tc>
          <w:tcPr>
            <w:tcW w:w="1555" w:type="dxa"/>
          </w:tcPr>
          <w:p w14:paraId="530CCFE6" w14:textId="77777777" w:rsidR="007C3795" w:rsidRPr="005D5FCE" w:rsidRDefault="007C3795" w:rsidP="00C961C9">
            <w:pPr>
              <w:rPr>
                <w:rFonts w:eastAsiaTheme="minorHAnsi"/>
                <w:szCs w:val="24"/>
                <w:lang w:eastAsia="en-US"/>
              </w:rPr>
            </w:pPr>
            <w:r w:rsidRPr="005D5FCE">
              <w:rPr>
                <w:rFonts w:eastAsiaTheme="minorHAnsi"/>
                <w:szCs w:val="24"/>
                <w:lang w:eastAsia="en-US"/>
              </w:rPr>
              <w:t>4</w:t>
            </w:r>
          </w:p>
        </w:tc>
        <w:tc>
          <w:tcPr>
            <w:tcW w:w="3685" w:type="dxa"/>
          </w:tcPr>
          <w:p w14:paraId="400FA61C" w14:textId="4E681997" w:rsidR="007C3795" w:rsidRPr="005D5FCE" w:rsidRDefault="007C3795" w:rsidP="00CF3914">
            <w:pPr>
              <w:jc w:val="both"/>
              <w:rPr>
                <w:rFonts w:eastAsiaTheme="minorHAnsi"/>
                <w:szCs w:val="24"/>
                <w:lang w:eastAsia="en-US"/>
              </w:rPr>
            </w:pPr>
            <w:r>
              <w:rPr>
                <w:rFonts w:eastAsiaTheme="minorHAnsi"/>
                <w:szCs w:val="24"/>
                <w:lang w:eastAsia="en-US"/>
              </w:rPr>
              <w:t xml:space="preserve">Muudatus puudutab konventsiooniosalisi, </w:t>
            </w:r>
            <w:r w:rsidR="00674BE5">
              <w:rPr>
                <w:rFonts w:eastAsiaTheme="minorHAnsi"/>
                <w:szCs w:val="24"/>
                <w:lang w:eastAsia="en-US"/>
              </w:rPr>
              <w:t>kes</w:t>
            </w:r>
            <w:r>
              <w:rPr>
                <w:rFonts w:eastAsiaTheme="minorHAnsi"/>
                <w:szCs w:val="24"/>
                <w:lang w:eastAsia="en-US"/>
              </w:rPr>
              <w:t xml:space="preserve"> ei ole ühtlasi 8. novembril 1968. a Viinis koostatud liiklusmärkide ja -signaalide konventsiooni osalised. </w:t>
            </w:r>
            <w:r>
              <w:rPr>
                <w:rFonts w:eastAsiaTheme="minorHAnsi"/>
                <w:szCs w:val="24"/>
                <w:lang w:eastAsia="en-US"/>
              </w:rPr>
              <w:lastRenderedPageBreak/>
              <w:t xml:space="preserve">Artiklis </w:t>
            </w:r>
            <w:r w:rsidRPr="005D5FCE">
              <w:rPr>
                <w:rFonts w:eastAsiaTheme="minorHAnsi"/>
                <w:szCs w:val="24"/>
                <w:lang w:eastAsia="en-US"/>
              </w:rPr>
              <w:t>täpsus</w:t>
            </w:r>
            <w:r>
              <w:rPr>
                <w:rFonts w:eastAsiaTheme="minorHAnsi"/>
                <w:szCs w:val="24"/>
                <w:lang w:eastAsia="en-US"/>
              </w:rPr>
              <w:t>tatakse</w:t>
            </w:r>
            <w:r w:rsidRPr="005D5FCE">
              <w:rPr>
                <w:rFonts w:eastAsiaTheme="minorHAnsi"/>
                <w:szCs w:val="24"/>
                <w:lang w:eastAsia="en-US"/>
              </w:rPr>
              <w:t>, et</w:t>
            </w:r>
            <w:r>
              <w:rPr>
                <w:rFonts w:eastAsiaTheme="minorHAnsi"/>
                <w:szCs w:val="24"/>
                <w:lang w:eastAsia="en-US"/>
              </w:rPr>
              <w:t xml:space="preserve"> selliste konventsiooniosaliste</w:t>
            </w:r>
            <w:r w:rsidRPr="005D5FCE">
              <w:rPr>
                <w:rFonts w:eastAsiaTheme="minorHAnsi"/>
                <w:szCs w:val="24"/>
                <w:lang w:eastAsia="en-US"/>
              </w:rPr>
              <w:t xml:space="preserve"> kõik</w:t>
            </w:r>
            <w:r>
              <w:rPr>
                <w:rFonts w:eastAsiaTheme="minorHAnsi"/>
                <w:szCs w:val="24"/>
                <w:lang w:eastAsia="en-US"/>
              </w:rPr>
              <w:t xml:space="preserve"> nende</w:t>
            </w:r>
            <w:r w:rsidRPr="005D5FCE">
              <w:rPr>
                <w:rFonts w:eastAsiaTheme="minorHAnsi"/>
                <w:szCs w:val="24"/>
                <w:lang w:eastAsia="en-US"/>
              </w:rPr>
              <w:t xml:space="preserve"> territooriumile paigaldatud liiklusmärgid, foorituled ja teekattemärgised peavad lisaks ühtse süsteemi moodustamisele olema ka sellise kujunduse ja paigutusega, et nad oleksid kergesti äratuntavad.</w:t>
            </w:r>
            <w:r w:rsidR="004D65F5">
              <w:rPr>
                <w:rFonts w:eastAsiaTheme="minorHAnsi"/>
                <w:szCs w:val="24"/>
                <w:lang w:eastAsia="en-US"/>
              </w:rPr>
              <w:t xml:space="preserve"> </w:t>
            </w:r>
            <w:r>
              <w:rPr>
                <w:rFonts w:eastAsiaTheme="minorHAnsi"/>
                <w:szCs w:val="24"/>
                <w:lang w:eastAsia="en-US"/>
              </w:rPr>
              <w:t>Lisaks k</w:t>
            </w:r>
            <w:r w:rsidRPr="005D5FCE">
              <w:rPr>
                <w:rFonts w:eastAsiaTheme="minorHAnsi"/>
                <w:szCs w:val="24"/>
                <w:lang w:eastAsia="en-US"/>
              </w:rPr>
              <w:t>eelatakse paigaldada kõnniteedele ja teeservadesse seadmeid, mis võivad asjatult takistada jalakäijate, esmajoones vanurite või liikumispuudega isikute liiklemist.</w:t>
            </w:r>
          </w:p>
        </w:tc>
        <w:tc>
          <w:tcPr>
            <w:tcW w:w="4253" w:type="dxa"/>
          </w:tcPr>
          <w:p w14:paraId="336444BB" w14:textId="77777777" w:rsidR="007C3795" w:rsidRDefault="007C3795" w:rsidP="00C961C9">
            <w:pPr>
              <w:rPr>
                <w:rFonts w:eastAsiaTheme="minorHAnsi"/>
                <w:b/>
                <w:szCs w:val="24"/>
                <w:lang w:eastAsia="en-US"/>
              </w:rPr>
            </w:pPr>
            <w:r w:rsidRPr="005D5FCE">
              <w:rPr>
                <w:rFonts w:eastAsiaTheme="minorHAnsi"/>
                <w:b/>
                <w:szCs w:val="24"/>
                <w:lang w:eastAsia="en-US"/>
              </w:rPr>
              <w:lastRenderedPageBreak/>
              <w:t>Vastab.</w:t>
            </w:r>
          </w:p>
          <w:p w14:paraId="28AD9B7E" w14:textId="0AAA98B1" w:rsidR="007C3795" w:rsidRPr="00961D5D" w:rsidRDefault="007C3795" w:rsidP="00CF3914">
            <w:pPr>
              <w:jc w:val="both"/>
              <w:rPr>
                <w:rFonts w:eastAsiaTheme="minorHAnsi"/>
                <w:bCs/>
                <w:szCs w:val="24"/>
                <w:lang w:eastAsia="en-US"/>
              </w:rPr>
            </w:pPr>
            <w:r w:rsidRPr="00961D5D">
              <w:rPr>
                <w:rFonts w:eastAsiaTheme="minorHAnsi"/>
                <w:bCs/>
                <w:szCs w:val="24"/>
                <w:lang w:eastAsia="en-US"/>
              </w:rPr>
              <w:t>Eesti on 8. novembril 1968. a Viinis koostatud liiklusmärkide ja -signaalide konventsiooni osaline</w:t>
            </w:r>
            <w:r w:rsidR="004D65F5">
              <w:rPr>
                <w:rFonts w:eastAsiaTheme="minorHAnsi"/>
                <w:bCs/>
                <w:szCs w:val="24"/>
                <w:lang w:eastAsia="en-US"/>
              </w:rPr>
              <w:t xml:space="preserve">, milles on sätestatud teeliikluse konventsiooniga </w:t>
            </w:r>
            <w:r w:rsidR="004D65F5">
              <w:rPr>
                <w:rFonts w:eastAsiaTheme="minorHAnsi"/>
                <w:bCs/>
                <w:szCs w:val="24"/>
                <w:lang w:eastAsia="en-US"/>
              </w:rPr>
              <w:lastRenderedPageBreak/>
              <w:t>võrreldes täpsemad nõuded liiklusmärkidele, fooridele ja teekattemärgistele.</w:t>
            </w:r>
          </w:p>
          <w:p w14:paraId="2732F748" w14:textId="77777777" w:rsidR="007C3795" w:rsidRPr="005D5FCE" w:rsidRDefault="007C3795" w:rsidP="00C961C9">
            <w:pPr>
              <w:jc w:val="both"/>
              <w:rPr>
                <w:rFonts w:eastAsiaTheme="minorHAnsi"/>
                <w:szCs w:val="24"/>
                <w:lang w:eastAsia="en-US"/>
              </w:rPr>
            </w:pPr>
          </w:p>
        </w:tc>
      </w:tr>
      <w:tr w:rsidR="007C3795" w:rsidRPr="005D5FCE" w14:paraId="564C16AC" w14:textId="77777777" w:rsidTr="00CF3914">
        <w:tc>
          <w:tcPr>
            <w:tcW w:w="9493" w:type="dxa"/>
            <w:gridSpan w:val="3"/>
          </w:tcPr>
          <w:p w14:paraId="24EA135B" w14:textId="4DB061D1" w:rsidR="007C3795" w:rsidRPr="005D5FCE" w:rsidRDefault="007C3795" w:rsidP="00C961C9">
            <w:pPr>
              <w:rPr>
                <w:rFonts w:eastAsiaTheme="minorHAnsi"/>
                <w:b/>
                <w:szCs w:val="24"/>
                <w:lang w:eastAsia="en-US"/>
              </w:rPr>
            </w:pPr>
            <w:r w:rsidRPr="005D5FCE">
              <w:rPr>
                <w:rFonts w:eastAsiaTheme="minorHAnsi"/>
                <w:b/>
                <w:szCs w:val="24"/>
                <w:lang w:eastAsia="en-US"/>
              </w:rPr>
              <w:lastRenderedPageBreak/>
              <w:t>I</w:t>
            </w:r>
            <w:r>
              <w:rPr>
                <w:rFonts w:eastAsiaTheme="minorHAnsi"/>
                <w:b/>
                <w:szCs w:val="24"/>
                <w:lang w:eastAsia="en-US"/>
              </w:rPr>
              <w:t>I</w:t>
            </w:r>
            <w:r w:rsidRPr="005D5FCE">
              <w:rPr>
                <w:rFonts w:eastAsiaTheme="minorHAnsi"/>
                <w:b/>
                <w:szCs w:val="24"/>
                <w:lang w:eastAsia="en-US"/>
              </w:rPr>
              <w:t xml:space="preserve"> peatükk</w:t>
            </w:r>
          </w:p>
          <w:p w14:paraId="42F5445A" w14:textId="77777777" w:rsidR="007C3795" w:rsidRPr="005D5FCE" w:rsidRDefault="007C3795" w:rsidP="00C961C9">
            <w:pPr>
              <w:rPr>
                <w:b/>
                <w:szCs w:val="24"/>
              </w:rPr>
            </w:pPr>
            <w:r>
              <w:rPr>
                <w:rFonts w:eastAsiaTheme="minorHAnsi"/>
                <w:b/>
                <w:szCs w:val="24"/>
                <w:lang w:eastAsia="en-US"/>
              </w:rPr>
              <w:t>Liikluseeskirjad</w:t>
            </w:r>
          </w:p>
        </w:tc>
      </w:tr>
      <w:tr w:rsidR="007C3795" w:rsidRPr="005D5FCE" w14:paraId="6A1DF8A5" w14:textId="77777777" w:rsidTr="00CF3914">
        <w:tc>
          <w:tcPr>
            <w:tcW w:w="1555" w:type="dxa"/>
          </w:tcPr>
          <w:p w14:paraId="400EA67E" w14:textId="77777777" w:rsidR="007C3795" w:rsidRPr="005D5FCE" w:rsidRDefault="007C3795" w:rsidP="00C961C9">
            <w:pPr>
              <w:rPr>
                <w:szCs w:val="24"/>
              </w:rPr>
            </w:pPr>
            <w:r>
              <w:rPr>
                <w:szCs w:val="24"/>
              </w:rPr>
              <w:t>7</w:t>
            </w:r>
          </w:p>
        </w:tc>
        <w:tc>
          <w:tcPr>
            <w:tcW w:w="3685" w:type="dxa"/>
          </w:tcPr>
          <w:p w14:paraId="0D15F9BB" w14:textId="105501DE" w:rsidR="007C3795" w:rsidRPr="005D5FCE" w:rsidRDefault="007C3795" w:rsidP="00C961C9">
            <w:pPr>
              <w:jc w:val="both"/>
              <w:rPr>
                <w:szCs w:val="24"/>
              </w:rPr>
            </w:pPr>
            <w:r w:rsidRPr="00CB7190">
              <w:rPr>
                <w:szCs w:val="24"/>
              </w:rPr>
              <w:t xml:space="preserve">Muudatusega kohustatakse juhte olema tähelepanelik kõige haavatavamate liiklejate suhtes, jälgima, et </w:t>
            </w:r>
            <w:r w:rsidR="0093094B">
              <w:rPr>
                <w:szCs w:val="24"/>
              </w:rPr>
              <w:t>juhi</w:t>
            </w:r>
            <w:r w:rsidRPr="00CB7190">
              <w:rPr>
                <w:szCs w:val="24"/>
              </w:rPr>
              <w:t xml:space="preserve"> sõiduk ei takistaks liiklejaid ega </w:t>
            </w:r>
            <w:r>
              <w:rPr>
                <w:szCs w:val="24"/>
              </w:rPr>
              <w:t>tekitaks</w:t>
            </w:r>
            <w:r w:rsidRPr="00CB7190">
              <w:rPr>
                <w:szCs w:val="24"/>
              </w:rPr>
              <w:t xml:space="preserve"> müra, tolmu või suitsu </w:t>
            </w:r>
            <w:r>
              <w:rPr>
                <w:szCs w:val="24"/>
              </w:rPr>
              <w:t xml:space="preserve">ning kohustatakse </w:t>
            </w:r>
            <w:r w:rsidRPr="00CB7190">
              <w:rPr>
                <w:szCs w:val="24"/>
              </w:rPr>
              <w:t>juhti ja sõitjat kandma turvavööd, kui nende iste on turvavööga varustatud.</w:t>
            </w:r>
          </w:p>
        </w:tc>
        <w:tc>
          <w:tcPr>
            <w:tcW w:w="4253" w:type="dxa"/>
          </w:tcPr>
          <w:p w14:paraId="1F1A3920" w14:textId="77777777" w:rsidR="007C3795" w:rsidRPr="00CB7190" w:rsidRDefault="007C3795" w:rsidP="00C961C9">
            <w:pPr>
              <w:rPr>
                <w:b/>
                <w:szCs w:val="24"/>
              </w:rPr>
            </w:pPr>
            <w:r w:rsidRPr="00CB7190">
              <w:rPr>
                <w:b/>
                <w:szCs w:val="24"/>
              </w:rPr>
              <w:t>Vastab.</w:t>
            </w:r>
          </w:p>
          <w:p w14:paraId="4C0E5153" w14:textId="02A56C84" w:rsidR="007C3795" w:rsidRDefault="007C3795" w:rsidP="00C961C9">
            <w:pPr>
              <w:jc w:val="both"/>
              <w:rPr>
                <w:bCs/>
                <w:szCs w:val="24"/>
              </w:rPr>
            </w:pPr>
            <w:r w:rsidRPr="00CB7190">
              <w:rPr>
                <w:bCs/>
                <w:szCs w:val="24"/>
              </w:rPr>
              <w:t>LS § 35 lg 1 keelab juhil oma tegevusega ohustada haavatavamaid liiklejaid.</w:t>
            </w:r>
          </w:p>
          <w:p w14:paraId="1B3B26A2" w14:textId="77777777" w:rsidR="00B17514" w:rsidRPr="00CB7190" w:rsidRDefault="00B17514" w:rsidP="00C961C9">
            <w:pPr>
              <w:jc w:val="both"/>
              <w:rPr>
                <w:bCs/>
                <w:szCs w:val="24"/>
              </w:rPr>
            </w:pPr>
          </w:p>
          <w:p w14:paraId="5C52A8AE" w14:textId="77777777" w:rsidR="007C3795" w:rsidRPr="005D5FCE" w:rsidRDefault="007C3795" w:rsidP="00C961C9">
            <w:pPr>
              <w:jc w:val="both"/>
              <w:rPr>
                <w:b/>
                <w:szCs w:val="24"/>
              </w:rPr>
            </w:pPr>
            <w:r w:rsidRPr="00CB7190">
              <w:rPr>
                <w:bCs/>
                <w:szCs w:val="24"/>
              </w:rPr>
              <w:t xml:space="preserve">Liigse müra, tolmu või heitgaasiga keskkonna kahjustamise keeld on sätestatud LS § 13 </w:t>
            </w:r>
            <w:proofErr w:type="spellStart"/>
            <w:r w:rsidRPr="00CB7190">
              <w:rPr>
                <w:bCs/>
                <w:szCs w:val="24"/>
              </w:rPr>
              <w:t>lg-s</w:t>
            </w:r>
            <w:proofErr w:type="spellEnd"/>
            <w:r w:rsidRPr="00CB7190">
              <w:rPr>
                <w:bCs/>
                <w:szCs w:val="24"/>
              </w:rPr>
              <w:t xml:space="preserve"> 1, </w:t>
            </w:r>
            <w:proofErr w:type="spellStart"/>
            <w:r w:rsidRPr="00CB7190">
              <w:rPr>
                <w:bCs/>
                <w:szCs w:val="24"/>
              </w:rPr>
              <w:t>turvaöö</w:t>
            </w:r>
            <w:proofErr w:type="spellEnd"/>
            <w:r w:rsidRPr="00CB7190">
              <w:rPr>
                <w:bCs/>
                <w:szCs w:val="24"/>
              </w:rPr>
              <w:t xml:space="preserve"> kandmise kohustus on sätestatud LS § 30 </w:t>
            </w:r>
            <w:proofErr w:type="spellStart"/>
            <w:r w:rsidRPr="00CB7190">
              <w:rPr>
                <w:bCs/>
                <w:szCs w:val="24"/>
              </w:rPr>
              <w:t>lg-s</w:t>
            </w:r>
            <w:proofErr w:type="spellEnd"/>
            <w:r w:rsidRPr="00CB7190">
              <w:rPr>
                <w:bCs/>
                <w:szCs w:val="24"/>
              </w:rPr>
              <w:t xml:space="preserve"> 1 ja § 33 </w:t>
            </w:r>
            <w:proofErr w:type="spellStart"/>
            <w:r w:rsidRPr="00CB7190">
              <w:rPr>
                <w:bCs/>
                <w:szCs w:val="24"/>
              </w:rPr>
              <w:t>lg-s</w:t>
            </w:r>
            <w:proofErr w:type="spellEnd"/>
            <w:r w:rsidRPr="00CB7190">
              <w:rPr>
                <w:bCs/>
                <w:szCs w:val="24"/>
              </w:rPr>
              <w:t xml:space="preserve"> 3.</w:t>
            </w:r>
          </w:p>
        </w:tc>
      </w:tr>
      <w:tr w:rsidR="007C3795" w:rsidRPr="005D5FCE" w14:paraId="0A0FE98D" w14:textId="77777777" w:rsidTr="00CF3914">
        <w:tc>
          <w:tcPr>
            <w:tcW w:w="1555" w:type="dxa"/>
          </w:tcPr>
          <w:p w14:paraId="1AD8BF30" w14:textId="77777777" w:rsidR="007C3795" w:rsidRPr="005D5FCE" w:rsidRDefault="007C3795" w:rsidP="00C961C9">
            <w:pPr>
              <w:rPr>
                <w:rFonts w:eastAsiaTheme="minorHAnsi"/>
                <w:szCs w:val="24"/>
                <w:lang w:eastAsia="en-US"/>
              </w:rPr>
            </w:pPr>
            <w:r w:rsidRPr="005D5FCE">
              <w:rPr>
                <w:rFonts w:eastAsiaTheme="minorHAnsi"/>
                <w:szCs w:val="24"/>
                <w:lang w:eastAsia="en-US"/>
              </w:rPr>
              <w:t>10</w:t>
            </w:r>
          </w:p>
        </w:tc>
        <w:tc>
          <w:tcPr>
            <w:tcW w:w="3685" w:type="dxa"/>
          </w:tcPr>
          <w:p w14:paraId="082B67D6" w14:textId="77777777" w:rsidR="007C3795" w:rsidRPr="005D5FCE" w:rsidRDefault="007C3795" w:rsidP="00C961C9">
            <w:pPr>
              <w:jc w:val="both"/>
              <w:rPr>
                <w:rFonts w:eastAsiaTheme="minorHAnsi"/>
                <w:szCs w:val="24"/>
                <w:lang w:eastAsia="en-US"/>
              </w:rPr>
            </w:pPr>
            <w:r>
              <w:rPr>
                <w:rFonts w:eastAsiaTheme="minorHAnsi"/>
                <w:szCs w:val="24"/>
                <w:lang w:eastAsia="en-US"/>
              </w:rPr>
              <w:t>Sätestatakse</w:t>
            </w:r>
            <w:r w:rsidRPr="005D5FCE">
              <w:rPr>
                <w:rFonts w:eastAsiaTheme="minorHAnsi"/>
                <w:szCs w:val="24"/>
                <w:lang w:eastAsia="en-US"/>
              </w:rPr>
              <w:t>, et liiklusmärgiga tähistatud lisaraja olemasolul kasutavad aeglaselt liikuvad sõidukijuhid seda sõidurada.</w:t>
            </w:r>
          </w:p>
        </w:tc>
        <w:tc>
          <w:tcPr>
            <w:tcW w:w="4253" w:type="dxa"/>
          </w:tcPr>
          <w:p w14:paraId="043B3697" w14:textId="77777777" w:rsidR="007C3795" w:rsidRPr="00430DCC" w:rsidRDefault="007C3795" w:rsidP="00C961C9">
            <w:pPr>
              <w:rPr>
                <w:rFonts w:eastAsiaTheme="minorHAnsi"/>
                <w:b/>
                <w:bCs/>
                <w:szCs w:val="24"/>
                <w:lang w:eastAsia="en-US"/>
              </w:rPr>
            </w:pPr>
            <w:r w:rsidRPr="00430DCC">
              <w:rPr>
                <w:rFonts w:eastAsiaTheme="minorHAnsi"/>
                <w:b/>
                <w:bCs/>
                <w:szCs w:val="24"/>
                <w:lang w:eastAsia="en-US"/>
              </w:rPr>
              <w:t>Vastab.</w:t>
            </w:r>
          </w:p>
          <w:p w14:paraId="6EA9FB05" w14:textId="77777777" w:rsidR="007C3795" w:rsidRPr="005D5FCE" w:rsidRDefault="007C3795" w:rsidP="00C961C9">
            <w:pPr>
              <w:jc w:val="both"/>
              <w:rPr>
                <w:rFonts w:eastAsiaTheme="minorHAnsi"/>
                <w:szCs w:val="24"/>
                <w:lang w:eastAsia="en-US"/>
              </w:rPr>
            </w:pPr>
            <w:r>
              <w:rPr>
                <w:rFonts w:eastAsiaTheme="minorHAnsi"/>
                <w:szCs w:val="24"/>
                <w:lang w:eastAsia="en-US"/>
              </w:rPr>
              <w:t>LS § 53 lg 4 kohustab aeglase sõiduki juhti hoiduma võimalikult paremale.</w:t>
            </w:r>
          </w:p>
        </w:tc>
      </w:tr>
      <w:tr w:rsidR="007C3795" w:rsidRPr="005D5FCE" w14:paraId="04256313" w14:textId="77777777" w:rsidTr="00CF3914">
        <w:tc>
          <w:tcPr>
            <w:tcW w:w="1555" w:type="dxa"/>
          </w:tcPr>
          <w:p w14:paraId="1F7F8E15" w14:textId="77777777" w:rsidR="007C3795" w:rsidRPr="005D5FCE" w:rsidRDefault="007C3795" w:rsidP="00C961C9">
            <w:pPr>
              <w:rPr>
                <w:rFonts w:eastAsiaTheme="minorHAnsi"/>
                <w:szCs w:val="24"/>
                <w:lang w:eastAsia="en-US"/>
              </w:rPr>
            </w:pPr>
            <w:r w:rsidRPr="005D5FCE">
              <w:rPr>
                <w:rFonts w:eastAsiaTheme="minorHAnsi"/>
                <w:szCs w:val="24"/>
                <w:lang w:eastAsia="en-US"/>
              </w:rPr>
              <w:t>11</w:t>
            </w:r>
          </w:p>
        </w:tc>
        <w:tc>
          <w:tcPr>
            <w:tcW w:w="3685" w:type="dxa"/>
          </w:tcPr>
          <w:p w14:paraId="7B7A7685" w14:textId="1F40B269" w:rsidR="007C3795" w:rsidRPr="005D5FCE" w:rsidRDefault="007C3795" w:rsidP="00C961C9">
            <w:pPr>
              <w:jc w:val="both"/>
              <w:rPr>
                <w:rFonts w:eastAsiaTheme="minorHAnsi"/>
                <w:szCs w:val="24"/>
                <w:lang w:eastAsia="en-US"/>
              </w:rPr>
            </w:pPr>
            <w:r>
              <w:rPr>
                <w:rFonts w:eastAsiaTheme="minorHAnsi"/>
                <w:szCs w:val="24"/>
                <w:lang w:eastAsia="en-US"/>
              </w:rPr>
              <w:t>Artiklis sätestatakse reeglid ohutuks möödasõiduks.</w:t>
            </w:r>
          </w:p>
        </w:tc>
        <w:tc>
          <w:tcPr>
            <w:tcW w:w="4253" w:type="dxa"/>
          </w:tcPr>
          <w:p w14:paraId="2421C3AE" w14:textId="77777777" w:rsidR="007C3795" w:rsidRPr="005D5FCE" w:rsidRDefault="007C3795" w:rsidP="00C961C9">
            <w:pPr>
              <w:rPr>
                <w:rFonts w:eastAsiaTheme="minorHAnsi"/>
                <w:b/>
                <w:szCs w:val="24"/>
                <w:lang w:eastAsia="en-US"/>
              </w:rPr>
            </w:pPr>
            <w:r w:rsidRPr="005D5FCE">
              <w:rPr>
                <w:rFonts w:eastAsiaTheme="minorHAnsi"/>
                <w:b/>
                <w:szCs w:val="24"/>
                <w:lang w:eastAsia="en-US"/>
              </w:rPr>
              <w:t>Vastab.</w:t>
            </w:r>
          </w:p>
          <w:p w14:paraId="3E5CAB53" w14:textId="0700E35A" w:rsidR="007C3795" w:rsidRPr="005D5FCE" w:rsidRDefault="007C3795" w:rsidP="00C961C9">
            <w:pPr>
              <w:jc w:val="both"/>
              <w:rPr>
                <w:rFonts w:eastAsiaTheme="minorHAnsi"/>
                <w:szCs w:val="24"/>
                <w:lang w:eastAsia="en-US"/>
              </w:rPr>
            </w:pPr>
            <w:r>
              <w:rPr>
                <w:rFonts w:eastAsiaTheme="minorHAnsi"/>
                <w:szCs w:val="24"/>
                <w:lang w:eastAsia="en-US"/>
              </w:rPr>
              <w:t>M</w:t>
            </w:r>
            <w:r w:rsidRPr="005D5FCE">
              <w:rPr>
                <w:rFonts w:eastAsiaTheme="minorHAnsi"/>
                <w:szCs w:val="24"/>
                <w:lang w:eastAsia="en-US"/>
              </w:rPr>
              <w:t xml:space="preserve">öödasõitmisel ohutuses veendumise </w:t>
            </w:r>
            <w:r>
              <w:rPr>
                <w:rFonts w:eastAsiaTheme="minorHAnsi"/>
                <w:szCs w:val="24"/>
                <w:lang w:eastAsia="en-US"/>
              </w:rPr>
              <w:t xml:space="preserve">kohustus on sätestatud </w:t>
            </w:r>
            <w:r w:rsidRPr="005D5FCE">
              <w:rPr>
                <w:rFonts w:eastAsiaTheme="minorHAnsi"/>
                <w:szCs w:val="24"/>
                <w:lang w:eastAsia="en-US"/>
              </w:rPr>
              <w:t>LS § 51 l</w:t>
            </w:r>
            <w:r w:rsidR="00A94560">
              <w:rPr>
                <w:rFonts w:eastAsiaTheme="minorHAnsi"/>
                <w:szCs w:val="24"/>
                <w:lang w:eastAsia="en-US"/>
              </w:rPr>
              <w:t>g</w:t>
            </w:r>
            <w:r w:rsidRPr="005D5FCE">
              <w:rPr>
                <w:rFonts w:eastAsiaTheme="minorHAnsi"/>
                <w:szCs w:val="24"/>
                <w:lang w:eastAsia="en-US"/>
              </w:rPr>
              <w:t xml:space="preserve"> 3 punktides 3-5.</w:t>
            </w:r>
          </w:p>
        </w:tc>
      </w:tr>
      <w:tr w:rsidR="007C3795" w:rsidRPr="005D5FCE" w14:paraId="42DE1F85" w14:textId="77777777" w:rsidTr="00CF3914">
        <w:tc>
          <w:tcPr>
            <w:tcW w:w="1555" w:type="dxa"/>
          </w:tcPr>
          <w:p w14:paraId="2956942A" w14:textId="77777777" w:rsidR="007C3795" w:rsidRPr="005D5FCE" w:rsidRDefault="007C3795" w:rsidP="00C961C9">
            <w:pPr>
              <w:rPr>
                <w:rFonts w:eastAsiaTheme="minorHAnsi"/>
                <w:szCs w:val="24"/>
                <w:lang w:eastAsia="en-US"/>
              </w:rPr>
            </w:pPr>
            <w:r w:rsidRPr="005D5FCE">
              <w:rPr>
                <w:rFonts w:eastAsiaTheme="minorHAnsi"/>
                <w:szCs w:val="24"/>
                <w:lang w:eastAsia="en-US"/>
              </w:rPr>
              <w:t>13</w:t>
            </w:r>
          </w:p>
        </w:tc>
        <w:tc>
          <w:tcPr>
            <w:tcW w:w="3685" w:type="dxa"/>
          </w:tcPr>
          <w:p w14:paraId="797ED4F0" w14:textId="1009314E" w:rsidR="007C3795" w:rsidRPr="005D5FCE" w:rsidRDefault="007C3795" w:rsidP="00C961C9">
            <w:pPr>
              <w:jc w:val="both"/>
              <w:rPr>
                <w:rFonts w:eastAsiaTheme="minorHAnsi"/>
                <w:szCs w:val="24"/>
                <w:lang w:eastAsia="en-US"/>
              </w:rPr>
            </w:pPr>
            <w:r>
              <w:rPr>
                <w:rFonts w:eastAsiaTheme="minorHAnsi"/>
                <w:szCs w:val="24"/>
                <w:lang w:eastAsia="en-US"/>
              </w:rPr>
              <w:t>Kohustatakse</w:t>
            </w:r>
            <w:r w:rsidRPr="005D5FCE">
              <w:rPr>
                <w:rFonts w:eastAsiaTheme="minorHAnsi"/>
                <w:szCs w:val="24"/>
                <w:lang w:eastAsia="en-US"/>
              </w:rPr>
              <w:t xml:space="preserve"> riigisisestes õigusaktides kehtestama suurim lubatud sõidukiiruse kõigile teedele ning kiiruspiirangud teatavatele sõidukikategooriatele, mis on ohtlikud esmajoones oma massi või koorma tõttu. Lisaks luba</w:t>
            </w:r>
            <w:r>
              <w:rPr>
                <w:rFonts w:eastAsiaTheme="minorHAnsi"/>
                <w:szCs w:val="24"/>
                <w:lang w:eastAsia="en-US"/>
              </w:rPr>
              <w:t xml:space="preserve">takse </w:t>
            </w:r>
            <w:r w:rsidRPr="005D5FCE">
              <w:rPr>
                <w:rFonts w:eastAsiaTheme="minorHAnsi"/>
                <w:szCs w:val="24"/>
                <w:lang w:eastAsia="en-US"/>
              </w:rPr>
              <w:t>kehtestada riigisiseste õigusaktidega tingimused teatavatele juhtidele, esmajoones algajatele juhtidele.</w:t>
            </w:r>
          </w:p>
          <w:p w14:paraId="11BBF88C" w14:textId="77777777" w:rsidR="007C3795" w:rsidRPr="005D5FCE" w:rsidRDefault="007C3795" w:rsidP="00C961C9">
            <w:pPr>
              <w:jc w:val="both"/>
              <w:rPr>
                <w:rFonts w:eastAsiaTheme="minorHAnsi"/>
                <w:szCs w:val="24"/>
                <w:lang w:eastAsia="en-US"/>
              </w:rPr>
            </w:pPr>
          </w:p>
          <w:p w14:paraId="733AC1FD" w14:textId="77777777" w:rsidR="007C3795" w:rsidRPr="005D5FCE" w:rsidRDefault="007C3795" w:rsidP="00C961C9">
            <w:pPr>
              <w:jc w:val="both"/>
              <w:rPr>
                <w:rFonts w:eastAsiaTheme="minorHAnsi"/>
                <w:szCs w:val="24"/>
                <w:lang w:eastAsia="en-US"/>
              </w:rPr>
            </w:pPr>
            <w:r>
              <w:rPr>
                <w:rFonts w:eastAsiaTheme="minorHAnsi"/>
                <w:szCs w:val="24"/>
                <w:lang w:eastAsia="en-US"/>
              </w:rPr>
              <w:lastRenderedPageBreak/>
              <w:t>Sätestatakse</w:t>
            </w:r>
            <w:r w:rsidRPr="005D5FCE">
              <w:rPr>
                <w:rFonts w:eastAsiaTheme="minorHAnsi"/>
                <w:szCs w:val="24"/>
                <w:lang w:eastAsia="en-US"/>
              </w:rPr>
              <w:t>, et lubatud suurima sõidukiiruse nõuet ei pea kehtestama alarmsõidukitele.</w:t>
            </w:r>
          </w:p>
        </w:tc>
        <w:tc>
          <w:tcPr>
            <w:tcW w:w="4253" w:type="dxa"/>
          </w:tcPr>
          <w:p w14:paraId="3030EA6B" w14:textId="77777777" w:rsidR="007C3795" w:rsidRPr="005D5FCE" w:rsidRDefault="007C3795" w:rsidP="00C961C9">
            <w:pPr>
              <w:jc w:val="both"/>
              <w:rPr>
                <w:rFonts w:eastAsiaTheme="minorHAnsi"/>
                <w:b/>
                <w:szCs w:val="24"/>
                <w:lang w:eastAsia="en-US"/>
              </w:rPr>
            </w:pPr>
            <w:r w:rsidRPr="005D5FCE">
              <w:rPr>
                <w:rFonts w:eastAsiaTheme="minorHAnsi"/>
                <w:b/>
                <w:szCs w:val="24"/>
                <w:lang w:eastAsia="en-US"/>
              </w:rPr>
              <w:lastRenderedPageBreak/>
              <w:t>Vastab.</w:t>
            </w:r>
          </w:p>
          <w:p w14:paraId="5F9DC6BD" w14:textId="77777777" w:rsidR="007C3795" w:rsidRPr="005D5FCE" w:rsidRDefault="007C3795" w:rsidP="00C961C9">
            <w:pPr>
              <w:jc w:val="both"/>
              <w:rPr>
                <w:rFonts w:eastAsiaTheme="minorHAnsi"/>
                <w:szCs w:val="24"/>
                <w:lang w:eastAsia="en-US"/>
              </w:rPr>
            </w:pPr>
            <w:r w:rsidRPr="005D5FCE">
              <w:rPr>
                <w:rFonts w:eastAsiaTheme="minorHAnsi"/>
                <w:szCs w:val="24"/>
                <w:lang w:eastAsia="en-US"/>
              </w:rPr>
              <w:t>Suurimad lubatud sõidukiirused on kehtestatud LS § 15 lõikega 1. Alarmsõiduki juhi õigus kõrvale kalduda kiiruspiirangust on sätestatud LS § 84 lõikes 2.</w:t>
            </w:r>
          </w:p>
        </w:tc>
      </w:tr>
      <w:tr w:rsidR="007C3795" w:rsidRPr="005D5FCE" w14:paraId="5636E01B" w14:textId="77777777" w:rsidTr="00CF3914">
        <w:tc>
          <w:tcPr>
            <w:tcW w:w="1555" w:type="dxa"/>
          </w:tcPr>
          <w:p w14:paraId="5E6C0981" w14:textId="77777777" w:rsidR="007C3795" w:rsidRPr="005D5FCE" w:rsidRDefault="007C3795" w:rsidP="00C961C9">
            <w:pPr>
              <w:rPr>
                <w:rFonts w:eastAsiaTheme="minorHAnsi"/>
                <w:szCs w:val="24"/>
                <w:lang w:eastAsia="en-US"/>
              </w:rPr>
            </w:pPr>
            <w:r w:rsidRPr="005D5FCE">
              <w:rPr>
                <w:rFonts w:eastAsiaTheme="minorHAnsi"/>
                <w:szCs w:val="24"/>
                <w:lang w:eastAsia="en-US"/>
              </w:rPr>
              <w:t>1</w:t>
            </w:r>
            <w:r>
              <w:rPr>
                <w:rFonts w:eastAsiaTheme="minorHAnsi"/>
                <w:szCs w:val="24"/>
                <w:lang w:eastAsia="en-US"/>
              </w:rPr>
              <w:t>8</w:t>
            </w:r>
          </w:p>
        </w:tc>
        <w:tc>
          <w:tcPr>
            <w:tcW w:w="3685" w:type="dxa"/>
          </w:tcPr>
          <w:p w14:paraId="71B5920C" w14:textId="77777777" w:rsidR="007C3795" w:rsidRPr="005D5FCE" w:rsidRDefault="007C3795" w:rsidP="00C961C9">
            <w:pPr>
              <w:jc w:val="both"/>
              <w:rPr>
                <w:rFonts w:eastAsiaTheme="minorHAnsi"/>
                <w:szCs w:val="24"/>
                <w:lang w:eastAsia="en-US"/>
              </w:rPr>
            </w:pPr>
            <w:r>
              <w:rPr>
                <w:rFonts w:eastAsiaTheme="minorHAnsi"/>
                <w:szCs w:val="24"/>
                <w:lang w:eastAsia="en-US"/>
              </w:rPr>
              <w:t>Muudatusega kohustatakse mitterööbassõiduki juhti andma teed rööbassõidukitele.</w:t>
            </w:r>
          </w:p>
        </w:tc>
        <w:tc>
          <w:tcPr>
            <w:tcW w:w="4253" w:type="dxa"/>
          </w:tcPr>
          <w:p w14:paraId="5DB0BDAF" w14:textId="77777777" w:rsidR="007C3795" w:rsidRPr="005D5FCE" w:rsidRDefault="007C3795" w:rsidP="00C961C9">
            <w:pPr>
              <w:rPr>
                <w:rFonts w:eastAsiaTheme="minorHAnsi"/>
                <w:b/>
                <w:szCs w:val="24"/>
                <w:lang w:eastAsia="en-US"/>
              </w:rPr>
            </w:pPr>
            <w:r w:rsidRPr="005D5FCE">
              <w:rPr>
                <w:rFonts w:eastAsiaTheme="minorHAnsi"/>
                <w:b/>
                <w:szCs w:val="24"/>
                <w:lang w:eastAsia="en-US"/>
              </w:rPr>
              <w:t>Vastab.</w:t>
            </w:r>
          </w:p>
          <w:p w14:paraId="6069CEFE" w14:textId="77777777" w:rsidR="007C3795" w:rsidRPr="005D5FCE" w:rsidRDefault="007C3795" w:rsidP="00C961C9">
            <w:pPr>
              <w:jc w:val="both"/>
              <w:rPr>
                <w:rFonts w:eastAsiaTheme="minorHAnsi"/>
                <w:szCs w:val="24"/>
                <w:lang w:eastAsia="en-US"/>
              </w:rPr>
            </w:pPr>
            <w:r>
              <w:rPr>
                <w:rFonts w:eastAsiaTheme="minorHAnsi"/>
                <w:szCs w:val="24"/>
                <w:lang w:eastAsia="en-US"/>
              </w:rPr>
              <w:t>Mitterööbassõidukijuhi kohustust teed anda reguleerib LS § 17 lg 5 punkt 8. Raudteesõidukile tee andmise kohustus on sätestatud LS § 19 lõikes 1.</w:t>
            </w:r>
          </w:p>
        </w:tc>
      </w:tr>
      <w:tr w:rsidR="007C3795" w:rsidRPr="005D5FCE" w14:paraId="1668B50E" w14:textId="77777777" w:rsidTr="00CF3914">
        <w:tc>
          <w:tcPr>
            <w:tcW w:w="1555" w:type="dxa"/>
          </w:tcPr>
          <w:p w14:paraId="124052FD" w14:textId="77777777" w:rsidR="007C3795" w:rsidRPr="005D5FCE" w:rsidRDefault="007C3795" w:rsidP="00C961C9">
            <w:pPr>
              <w:rPr>
                <w:rFonts w:eastAsiaTheme="minorHAnsi"/>
                <w:szCs w:val="24"/>
                <w:lang w:eastAsia="en-US"/>
              </w:rPr>
            </w:pPr>
            <w:r w:rsidRPr="005D5FCE">
              <w:rPr>
                <w:rFonts w:eastAsiaTheme="minorHAnsi"/>
                <w:szCs w:val="24"/>
                <w:lang w:eastAsia="en-US"/>
              </w:rPr>
              <w:t>19</w:t>
            </w:r>
          </w:p>
        </w:tc>
        <w:tc>
          <w:tcPr>
            <w:tcW w:w="3685" w:type="dxa"/>
          </w:tcPr>
          <w:p w14:paraId="48BC6BF5" w14:textId="77777777" w:rsidR="007C3795" w:rsidRPr="005D5FCE" w:rsidRDefault="007C3795" w:rsidP="00C961C9">
            <w:pPr>
              <w:jc w:val="both"/>
              <w:rPr>
                <w:rFonts w:eastAsiaTheme="minorHAnsi"/>
                <w:szCs w:val="24"/>
                <w:lang w:eastAsia="en-US"/>
              </w:rPr>
            </w:pPr>
            <w:r>
              <w:rPr>
                <w:rFonts w:eastAsiaTheme="minorHAnsi"/>
                <w:szCs w:val="24"/>
                <w:lang w:eastAsia="en-US"/>
              </w:rPr>
              <w:t xml:space="preserve">Keelatakse juhil </w:t>
            </w:r>
            <w:r w:rsidRPr="005D5FCE">
              <w:rPr>
                <w:rFonts w:eastAsiaTheme="minorHAnsi"/>
                <w:szCs w:val="24"/>
                <w:lang w:eastAsia="en-US"/>
              </w:rPr>
              <w:t>sõi</w:t>
            </w:r>
            <w:r>
              <w:rPr>
                <w:rFonts w:eastAsiaTheme="minorHAnsi"/>
                <w:szCs w:val="24"/>
                <w:lang w:eastAsia="en-US"/>
              </w:rPr>
              <w:t>ta</w:t>
            </w:r>
            <w:r w:rsidRPr="005D5FCE">
              <w:rPr>
                <w:rFonts w:eastAsiaTheme="minorHAnsi"/>
                <w:szCs w:val="24"/>
                <w:lang w:eastAsia="en-US"/>
              </w:rPr>
              <w:t xml:space="preserve"> raudteeülesõidukohale, tegemata eelnevalt kindlaks, et ta ei pea seal peatuma.</w:t>
            </w:r>
          </w:p>
        </w:tc>
        <w:tc>
          <w:tcPr>
            <w:tcW w:w="4253" w:type="dxa"/>
          </w:tcPr>
          <w:p w14:paraId="7F866ABF" w14:textId="77777777" w:rsidR="007C3795" w:rsidRPr="005D5FCE" w:rsidRDefault="007C3795" w:rsidP="00C961C9">
            <w:pPr>
              <w:rPr>
                <w:rFonts w:eastAsiaTheme="minorHAnsi"/>
                <w:b/>
                <w:szCs w:val="24"/>
                <w:lang w:eastAsia="en-US"/>
              </w:rPr>
            </w:pPr>
            <w:r w:rsidRPr="005D5FCE">
              <w:rPr>
                <w:rFonts w:eastAsiaTheme="minorHAnsi"/>
                <w:b/>
                <w:szCs w:val="24"/>
                <w:lang w:eastAsia="en-US"/>
              </w:rPr>
              <w:t>Vastab.</w:t>
            </w:r>
          </w:p>
          <w:p w14:paraId="62BA0BEF" w14:textId="77C95D4B" w:rsidR="007C3795" w:rsidRPr="005D5FCE" w:rsidRDefault="007C3795" w:rsidP="00C961C9">
            <w:pPr>
              <w:jc w:val="both"/>
              <w:rPr>
                <w:rFonts w:eastAsiaTheme="minorHAnsi"/>
                <w:szCs w:val="24"/>
                <w:lang w:eastAsia="en-US"/>
              </w:rPr>
            </w:pPr>
            <w:r w:rsidRPr="005D5FCE">
              <w:rPr>
                <w:rFonts w:eastAsiaTheme="minorHAnsi"/>
                <w:szCs w:val="24"/>
                <w:lang w:eastAsia="en-US"/>
              </w:rPr>
              <w:t>Keeld sõita raudtee ülesõidukohale, kui seal tuleb seisma jääda on sätestatud LS §</w:t>
            </w:r>
            <w:r w:rsidR="00B87889">
              <w:rPr>
                <w:rFonts w:eastAsiaTheme="minorHAnsi"/>
                <w:szCs w:val="24"/>
                <w:lang w:eastAsia="en-US"/>
              </w:rPr>
              <w:t>-s</w:t>
            </w:r>
            <w:r w:rsidRPr="005D5FCE">
              <w:rPr>
                <w:rFonts w:eastAsiaTheme="minorHAnsi"/>
                <w:szCs w:val="24"/>
                <w:lang w:eastAsia="en-US"/>
              </w:rPr>
              <w:t xml:space="preserve"> 60.</w:t>
            </w:r>
          </w:p>
        </w:tc>
      </w:tr>
      <w:tr w:rsidR="007C3795" w:rsidRPr="005D5FCE" w14:paraId="1D35FA7B" w14:textId="77777777" w:rsidTr="00CF3914">
        <w:tc>
          <w:tcPr>
            <w:tcW w:w="1555" w:type="dxa"/>
          </w:tcPr>
          <w:p w14:paraId="49F69CC6" w14:textId="77777777" w:rsidR="007C3795" w:rsidRPr="005D5FCE" w:rsidRDefault="007C3795" w:rsidP="00C961C9">
            <w:pPr>
              <w:rPr>
                <w:rFonts w:eastAsiaTheme="minorHAnsi"/>
                <w:szCs w:val="24"/>
                <w:lang w:eastAsia="en-US"/>
              </w:rPr>
            </w:pPr>
            <w:r w:rsidRPr="005D5FCE">
              <w:rPr>
                <w:rFonts w:eastAsiaTheme="minorHAnsi"/>
                <w:szCs w:val="24"/>
                <w:lang w:eastAsia="en-US"/>
              </w:rPr>
              <w:t>21</w:t>
            </w:r>
          </w:p>
        </w:tc>
        <w:tc>
          <w:tcPr>
            <w:tcW w:w="3685" w:type="dxa"/>
          </w:tcPr>
          <w:p w14:paraId="14E924BC" w14:textId="025992A4" w:rsidR="007C3795" w:rsidRPr="005D5FCE" w:rsidRDefault="007C3795" w:rsidP="00C961C9">
            <w:pPr>
              <w:jc w:val="both"/>
              <w:rPr>
                <w:rFonts w:eastAsiaTheme="minorHAnsi"/>
                <w:szCs w:val="24"/>
                <w:lang w:eastAsia="en-US"/>
              </w:rPr>
            </w:pPr>
            <w:r>
              <w:rPr>
                <w:rFonts w:eastAsiaTheme="minorHAnsi"/>
                <w:szCs w:val="24"/>
                <w:lang w:eastAsia="en-US"/>
              </w:rPr>
              <w:t>S</w:t>
            </w:r>
            <w:r w:rsidRPr="005D5FCE">
              <w:rPr>
                <w:rFonts w:eastAsiaTheme="minorHAnsi"/>
                <w:szCs w:val="24"/>
                <w:lang w:eastAsia="en-US"/>
              </w:rPr>
              <w:t>ätestatakse juhi kohustus hoiduda jalakäijaid ohustada võivast käitumisest</w:t>
            </w:r>
            <w:r>
              <w:rPr>
                <w:rFonts w:eastAsiaTheme="minorHAnsi"/>
                <w:szCs w:val="24"/>
                <w:lang w:eastAsia="en-US"/>
              </w:rPr>
              <w:t xml:space="preserve"> ja </w:t>
            </w:r>
            <w:r w:rsidRPr="005D5FCE">
              <w:rPr>
                <w:rFonts w:eastAsiaTheme="minorHAnsi"/>
                <w:szCs w:val="24"/>
                <w:lang w:eastAsia="en-US"/>
              </w:rPr>
              <w:t>kohusta</w:t>
            </w:r>
            <w:r>
              <w:rPr>
                <w:rFonts w:eastAsiaTheme="minorHAnsi"/>
                <w:szCs w:val="24"/>
                <w:lang w:eastAsia="en-US"/>
              </w:rPr>
              <w:t>takse</w:t>
            </w:r>
            <w:r w:rsidRPr="005D5FCE">
              <w:rPr>
                <w:rFonts w:eastAsiaTheme="minorHAnsi"/>
                <w:szCs w:val="24"/>
                <w:lang w:eastAsia="en-US"/>
              </w:rPr>
              <w:t xml:space="preserve"> juhti peatuma edasisõitu keelava fooritule või </w:t>
            </w:r>
            <w:proofErr w:type="spellStart"/>
            <w:r w:rsidRPr="005D5FCE">
              <w:rPr>
                <w:rFonts w:eastAsiaTheme="minorHAnsi"/>
                <w:szCs w:val="24"/>
                <w:lang w:eastAsia="en-US"/>
              </w:rPr>
              <w:t>reguleerija</w:t>
            </w:r>
            <w:proofErr w:type="spellEnd"/>
            <w:r w:rsidRPr="005D5FCE">
              <w:rPr>
                <w:rFonts w:eastAsiaTheme="minorHAnsi"/>
                <w:szCs w:val="24"/>
                <w:lang w:eastAsia="en-US"/>
              </w:rPr>
              <w:t xml:space="preserve"> märguande korral enne ülekäigukohta või ülekäigukohale eelnevat põikmärgist. Liikumisloa saamisel ei tohi juht ohustada ülekäigurajale astunud jalakäijat</w:t>
            </w:r>
            <w:r w:rsidR="00B87889">
              <w:rPr>
                <w:rFonts w:eastAsiaTheme="minorHAnsi"/>
                <w:szCs w:val="24"/>
                <w:lang w:eastAsia="en-US"/>
              </w:rPr>
              <w:t>.</w:t>
            </w:r>
            <w:r w:rsidRPr="005D5FCE">
              <w:rPr>
                <w:rFonts w:eastAsiaTheme="minorHAnsi"/>
                <w:szCs w:val="24"/>
                <w:lang w:eastAsia="en-US"/>
              </w:rPr>
              <w:t xml:space="preserve"> </w:t>
            </w:r>
            <w:r w:rsidR="00B87889">
              <w:rPr>
                <w:rFonts w:eastAsiaTheme="minorHAnsi"/>
                <w:szCs w:val="24"/>
                <w:lang w:eastAsia="en-US"/>
              </w:rPr>
              <w:t>J</w:t>
            </w:r>
            <w:r w:rsidRPr="005D5FCE">
              <w:rPr>
                <w:rFonts w:eastAsiaTheme="minorHAnsi"/>
                <w:szCs w:val="24"/>
                <w:lang w:eastAsia="en-US"/>
              </w:rPr>
              <w:t>uht, kes pöörab teele, mille alguses on ülekäigurada, liigub aeglaselt ja vajaduse korral peatub, et anda teed juba ülekäigurajale astunud või astuvale jalakäijale.</w:t>
            </w:r>
          </w:p>
        </w:tc>
        <w:tc>
          <w:tcPr>
            <w:tcW w:w="4253" w:type="dxa"/>
          </w:tcPr>
          <w:p w14:paraId="4F32FABE" w14:textId="77777777" w:rsidR="007C3795" w:rsidRPr="005D5FCE" w:rsidRDefault="007C3795" w:rsidP="00C961C9">
            <w:pPr>
              <w:jc w:val="both"/>
              <w:rPr>
                <w:rFonts w:eastAsiaTheme="minorHAnsi"/>
                <w:b/>
                <w:szCs w:val="24"/>
                <w:lang w:eastAsia="en-US"/>
              </w:rPr>
            </w:pPr>
            <w:r w:rsidRPr="005D5FCE">
              <w:rPr>
                <w:rFonts w:eastAsiaTheme="minorHAnsi"/>
                <w:b/>
                <w:szCs w:val="24"/>
                <w:lang w:eastAsia="en-US"/>
              </w:rPr>
              <w:t>Vastab.</w:t>
            </w:r>
          </w:p>
          <w:p w14:paraId="71CA1892" w14:textId="4BB52892" w:rsidR="007C3795" w:rsidRPr="005D5FCE" w:rsidRDefault="007C3795" w:rsidP="00C961C9">
            <w:pPr>
              <w:jc w:val="both"/>
              <w:rPr>
                <w:rFonts w:eastAsiaTheme="minorHAnsi"/>
                <w:szCs w:val="24"/>
                <w:lang w:eastAsia="en-US"/>
              </w:rPr>
            </w:pPr>
            <w:r w:rsidRPr="005D5FCE">
              <w:rPr>
                <w:rFonts w:eastAsiaTheme="minorHAnsi"/>
                <w:szCs w:val="24"/>
                <w:lang w:eastAsia="en-US"/>
              </w:rPr>
              <w:t>Juhi kohustus hoiduda jalakäija ohustamisest on sätestatud LS § 35 lõikes 5.</w:t>
            </w:r>
          </w:p>
          <w:p w14:paraId="711D992A" w14:textId="77777777" w:rsidR="007C3795" w:rsidRPr="005D5FCE" w:rsidRDefault="007C3795" w:rsidP="00C961C9">
            <w:pPr>
              <w:jc w:val="both"/>
              <w:rPr>
                <w:rFonts w:eastAsiaTheme="minorHAnsi"/>
                <w:szCs w:val="24"/>
                <w:lang w:eastAsia="en-US"/>
              </w:rPr>
            </w:pPr>
          </w:p>
          <w:p w14:paraId="1789D17A" w14:textId="77777777" w:rsidR="007C3795" w:rsidRPr="005D5FCE" w:rsidRDefault="007C3795" w:rsidP="00C961C9">
            <w:pPr>
              <w:jc w:val="both"/>
              <w:rPr>
                <w:rFonts w:eastAsiaTheme="minorHAnsi"/>
                <w:szCs w:val="24"/>
                <w:lang w:eastAsia="en-US"/>
              </w:rPr>
            </w:pPr>
            <w:r w:rsidRPr="005D5FCE">
              <w:rPr>
                <w:rFonts w:eastAsiaTheme="minorHAnsi"/>
                <w:szCs w:val="24"/>
                <w:lang w:eastAsia="en-US"/>
              </w:rPr>
              <w:t xml:space="preserve">Kohustus seisma jääda ülekäiguraja ees  või stoppjoone olemasolul selle ees on sätestatud LS § 35 lõikes 10. Kohustus anda teed jalakäijale, kes lõpetab sõidutee ületamist, kuigi juhile on süttinud fooris roheline tuli või </w:t>
            </w:r>
            <w:proofErr w:type="spellStart"/>
            <w:r w:rsidRPr="005D5FCE">
              <w:rPr>
                <w:rFonts w:eastAsiaTheme="minorHAnsi"/>
                <w:szCs w:val="24"/>
                <w:lang w:eastAsia="en-US"/>
              </w:rPr>
              <w:t>reguleerija</w:t>
            </w:r>
            <w:proofErr w:type="spellEnd"/>
            <w:r w:rsidRPr="005D5FCE">
              <w:rPr>
                <w:rFonts w:eastAsiaTheme="minorHAnsi"/>
                <w:szCs w:val="24"/>
                <w:lang w:eastAsia="en-US"/>
              </w:rPr>
              <w:t xml:space="preserve"> on andnud lubava märguande on sätestatud LS § 35 lõike 2 punktis 2. Pöörde lõpetamisel jalakäijale teeandmise kohustus on sätestatud LS § 17 lg 5 punktis 2.</w:t>
            </w:r>
          </w:p>
        </w:tc>
      </w:tr>
      <w:tr w:rsidR="007C3795" w:rsidRPr="005D5FCE" w14:paraId="285E7035" w14:textId="77777777" w:rsidTr="00CF3914">
        <w:tc>
          <w:tcPr>
            <w:tcW w:w="1555" w:type="dxa"/>
          </w:tcPr>
          <w:p w14:paraId="3AD70D43" w14:textId="77777777" w:rsidR="007C3795" w:rsidRPr="005D5FCE" w:rsidRDefault="007C3795" w:rsidP="00C961C9">
            <w:pPr>
              <w:rPr>
                <w:rFonts w:eastAsiaTheme="minorHAnsi"/>
                <w:szCs w:val="24"/>
                <w:lang w:eastAsia="en-US"/>
              </w:rPr>
            </w:pPr>
            <w:r w:rsidRPr="005D5FCE">
              <w:rPr>
                <w:rFonts w:eastAsiaTheme="minorHAnsi"/>
                <w:szCs w:val="24"/>
                <w:lang w:eastAsia="en-US"/>
              </w:rPr>
              <w:t>23</w:t>
            </w:r>
          </w:p>
        </w:tc>
        <w:tc>
          <w:tcPr>
            <w:tcW w:w="3685" w:type="dxa"/>
          </w:tcPr>
          <w:p w14:paraId="67248F3D" w14:textId="2D296920" w:rsidR="007C3795" w:rsidRPr="00136DCA" w:rsidRDefault="007C3795" w:rsidP="00C961C9">
            <w:pPr>
              <w:jc w:val="both"/>
              <w:rPr>
                <w:rFonts w:eastAsia="Times New Roman"/>
                <w:w w:val="105"/>
                <w:szCs w:val="24"/>
                <w:lang w:eastAsia="en-US"/>
              </w:rPr>
            </w:pPr>
            <w:r>
              <w:rPr>
                <w:rFonts w:eastAsia="Times New Roman"/>
                <w:w w:val="105"/>
                <w:szCs w:val="24"/>
                <w:lang w:eastAsia="en-US"/>
              </w:rPr>
              <w:t>S</w:t>
            </w:r>
            <w:r w:rsidRPr="005D5FCE">
              <w:rPr>
                <w:rFonts w:eastAsia="Times New Roman"/>
                <w:w w:val="105"/>
                <w:szCs w:val="24"/>
                <w:lang w:eastAsia="en-US"/>
              </w:rPr>
              <w:t>ätestatakse väljaspool asulat sõiduk peata</w:t>
            </w:r>
            <w:r>
              <w:rPr>
                <w:rFonts w:eastAsia="Times New Roman"/>
                <w:w w:val="105"/>
                <w:szCs w:val="24"/>
                <w:lang w:eastAsia="en-US"/>
              </w:rPr>
              <w:t>mise ja</w:t>
            </w:r>
            <w:r w:rsidRPr="005D5FCE">
              <w:rPr>
                <w:rFonts w:eastAsia="Times New Roman"/>
                <w:w w:val="105"/>
                <w:szCs w:val="24"/>
                <w:lang w:eastAsia="en-US"/>
              </w:rPr>
              <w:t xml:space="preserve"> parki</w:t>
            </w:r>
            <w:r>
              <w:rPr>
                <w:rFonts w:eastAsia="Times New Roman"/>
                <w:w w:val="105"/>
                <w:szCs w:val="24"/>
                <w:lang w:eastAsia="en-US"/>
              </w:rPr>
              <w:t>mise</w:t>
            </w:r>
            <w:r w:rsidRPr="005D5FCE">
              <w:rPr>
                <w:rFonts w:eastAsia="Times New Roman"/>
                <w:w w:val="105"/>
                <w:szCs w:val="24"/>
                <w:lang w:eastAsia="en-US"/>
              </w:rPr>
              <w:t xml:space="preserve"> </w:t>
            </w:r>
            <w:r>
              <w:rPr>
                <w:rFonts w:eastAsia="Times New Roman"/>
                <w:w w:val="105"/>
                <w:szCs w:val="24"/>
                <w:lang w:eastAsia="en-US"/>
              </w:rPr>
              <w:t>ning</w:t>
            </w:r>
            <w:r w:rsidRPr="005D5FCE">
              <w:rPr>
                <w:rFonts w:eastAsia="Times New Roman"/>
                <w:w w:val="105"/>
                <w:szCs w:val="24"/>
                <w:lang w:eastAsia="en-US"/>
              </w:rPr>
              <w:t xml:space="preserve"> loomad</w:t>
            </w:r>
            <w:r w:rsidR="001E258A">
              <w:rPr>
                <w:rFonts w:eastAsia="Times New Roman"/>
                <w:w w:val="105"/>
                <w:szCs w:val="24"/>
                <w:lang w:eastAsia="en-US"/>
              </w:rPr>
              <w:t>e</w:t>
            </w:r>
            <w:r w:rsidRPr="005D5FCE">
              <w:rPr>
                <w:rFonts w:eastAsia="Times New Roman"/>
                <w:w w:val="105"/>
                <w:szCs w:val="24"/>
                <w:lang w:eastAsia="en-US"/>
              </w:rPr>
              <w:t xml:space="preserve"> seisma jät</w:t>
            </w:r>
            <w:r>
              <w:rPr>
                <w:rFonts w:eastAsia="Times New Roman"/>
                <w:w w:val="105"/>
                <w:szCs w:val="24"/>
                <w:lang w:eastAsia="en-US"/>
              </w:rPr>
              <w:t>mise reeglid</w:t>
            </w:r>
            <w:r w:rsidRPr="005D5FCE">
              <w:rPr>
                <w:rFonts w:eastAsia="Times New Roman"/>
                <w:w w:val="105"/>
                <w:szCs w:val="24"/>
                <w:lang w:eastAsia="en-US"/>
              </w:rPr>
              <w:t>, keelatakse peatumine ja parkimine kohas, kus sõiduk varjaks teiste liiklejate eest liiklusmärke või fooritulesid ning aeglaselt liikuvatele sõidukitele ettenähtud lisarajal, mis on märgiga tähistatud.</w:t>
            </w:r>
          </w:p>
        </w:tc>
        <w:tc>
          <w:tcPr>
            <w:tcW w:w="4253" w:type="dxa"/>
          </w:tcPr>
          <w:p w14:paraId="00981771" w14:textId="77777777" w:rsidR="007C3795" w:rsidRPr="005D5FCE" w:rsidRDefault="007C3795" w:rsidP="00C961C9">
            <w:pPr>
              <w:jc w:val="both"/>
              <w:rPr>
                <w:rFonts w:eastAsiaTheme="minorHAnsi"/>
                <w:b/>
                <w:szCs w:val="24"/>
                <w:lang w:eastAsia="en-US"/>
              </w:rPr>
            </w:pPr>
            <w:r w:rsidRPr="005D5FCE">
              <w:rPr>
                <w:rFonts w:eastAsiaTheme="minorHAnsi"/>
                <w:b/>
                <w:szCs w:val="24"/>
                <w:lang w:eastAsia="en-US"/>
              </w:rPr>
              <w:t>Vastab.</w:t>
            </w:r>
          </w:p>
          <w:p w14:paraId="65C7FC53" w14:textId="7FE23B75" w:rsidR="007C3795" w:rsidRDefault="007C3795" w:rsidP="00C961C9">
            <w:pPr>
              <w:jc w:val="both"/>
              <w:rPr>
                <w:rFonts w:eastAsiaTheme="minorHAnsi"/>
                <w:szCs w:val="24"/>
                <w:lang w:eastAsia="en-US"/>
              </w:rPr>
            </w:pPr>
            <w:r w:rsidRPr="005D5FCE">
              <w:rPr>
                <w:rFonts w:eastAsiaTheme="minorHAnsi"/>
                <w:szCs w:val="24"/>
                <w:lang w:eastAsia="en-US"/>
              </w:rPr>
              <w:t>Asulavälisel teel sõiduki peatamise ja parkimise kohustus väljaspool sõiduteed on sätestatud LS § 20 lõikes 7.</w:t>
            </w:r>
          </w:p>
          <w:p w14:paraId="4427F7C9" w14:textId="77777777" w:rsidR="007C3795" w:rsidRDefault="007C3795" w:rsidP="00C961C9">
            <w:pPr>
              <w:jc w:val="both"/>
              <w:rPr>
                <w:rFonts w:eastAsiaTheme="minorHAnsi"/>
                <w:szCs w:val="24"/>
                <w:lang w:eastAsia="en-US"/>
              </w:rPr>
            </w:pPr>
          </w:p>
          <w:p w14:paraId="4C59B415" w14:textId="77777777" w:rsidR="007C3795" w:rsidRPr="005D5FCE" w:rsidRDefault="007C3795" w:rsidP="00C961C9">
            <w:pPr>
              <w:jc w:val="both"/>
              <w:rPr>
                <w:rFonts w:eastAsiaTheme="minorHAnsi"/>
                <w:szCs w:val="24"/>
                <w:lang w:eastAsia="en-US"/>
              </w:rPr>
            </w:pPr>
            <w:r w:rsidRPr="005D5FCE">
              <w:rPr>
                <w:rFonts w:eastAsiaTheme="minorHAnsi"/>
                <w:szCs w:val="24"/>
                <w:lang w:eastAsia="en-US"/>
              </w:rPr>
              <w:t>Keel</w:t>
            </w:r>
            <w:r>
              <w:rPr>
                <w:rFonts w:eastAsiaTheme="minorHAnsi"/>
                <w:szCs w:val="24"/>
                <w:lang w:eastAsia="en-US"/>
              </w:rPr>
              <w:t>ud</w:t>
            </w:r>
            <w:r w:rsidRPr="005D5FCE">
              <w:rPr>
                <w:rFonts w:eastAsiaTheme="minorHAnsi"/>
                <w:szCs w:val="24"/>
                <w:lang w:eastAsia="en-US"/>
              </w:rPr>
              <w:t xml:space="preserve"> parkida sõidukit kohtadesse, kus see teeb võimatuks teiste sõidukite liikumise või takistab jalakäijaid</w:t>
            </w:r>
            <w:r>
              <w:rPr>
                <w:rFonts w:eastAsiaTheme="minorHAnsi"/>
                <w:szCs w:val="24"/>
                <w:lang w:eastAsia="en-US"/>
              </w:rPr>
              <w:t>, varjab fooritulesid või liiklusmärke</w:t>
            </w:r>
            <w:r w:rsidRPr="005D5FCE">
              <w:rPr>
                <w:rFonts w:eastAsiaTheme="minorHAnsi"/>
                <w:szCs w:val="24"/>
                <w:lang w:eastAsia="en-US"/>
              </w:rPr>
              <w:t xml:space="preserve"> on sätestatud LS § 21 lg 2 punkti</w:t>
            </w:r>
            <w:r>
              <w:rPr>
                <w:rFonts w:eastAsiaTheme="minorHAnsi"/>
                <w:szCs w:val="24"/>
                <w:lang w:eastAsia="en-US"/>
              </w:rPr>
              <w:t>des</w:t>
            </w:r>
            <w:r w:rsidRPr="005D5FCE">
              <w:rPr>
                <w:rFonts w:eastAsiaTheme="minorHAnsi"/>
                <w:szCs w:val="24"/>
                <w:lang w:eastAsia="en-US"/>
              </w:rPr>
              <w:t xml:space="preserve"> 5</w:t>
            </w:r>
            <w:r>
              <w:rPr>
                <w:rFonts w:eastAsiaTheme="minorHAnsi"/>
                <w:szCs w:val="24"/>
                <w:lang w:eastAsia="en-US"/>
              </w:rPr>
              <w:t xml:space="preserve"> ja 10.</w:t>
            </w:r>
          </w:p>
        </w:tc>
      </w:tr>
      <w:tr w:rsidR="007C3795" w:rsidRPr="005D5FCE" w14:paraId="58B51555" w14:textId="77777777" w:rsidTr="00CF3914">
        <w:tc>
          <w:tcPr>
            <w:tcW w:w="1555" w:type="dxa"/>
          </w:tcPr>
          <w:p w14:paraId="4A036E48" w14:textId="77777777" w:rsidR="007C3795" w:rsidRPr="005D5FCE" w:rsidRDefault="007C3795" w:rsidP="00C961C9">
            <w:pPr>
              <w:rPr>
                <w:rFonts w:eastAsiaTheme="minorHAnsi"/>
                <w:szCs w:val="24"/>
                <w:lang w:eastAsia="en-US"/>
              </w:rPr>
            </w:pPr>
            <w:r w:rsidRPr="005D5FCE">
              <w:rPr>
                <w:rFonts w:eastAsiaTheme="minorHAnsi"/>
                <w:szCs w:val="24"/>
                <w:lang w:eastAsia="en-US"/>
              </w:rPr>
              <w:t>25</w:t>
            </w:r>
          </w:p>
        </w:tc>
        <w:tc>
          <w:tcPr>
            <w:tcW w:w="3685" w:type="dxa"/>
          </w:tcPr>
          <w:p w14:paraId="2A502F6A" w14:textId="250FF037" w:rsidR="007C3795" w:rsidRPr="005D5FCE" w:rsidRDefault="007C3795" w:rsidP="00CF3914">
            <w:pPr>
              <w:widowControl w:val="0"/>
              <w:tabs>
                <w:tab w:val="left" w:pos="964"/>
              </w:tabs>
              <w:autoSpaceDE w:val="0"/>
              <w:autoSpaceDN w:val="0"/>
              <w:ind w:right="157"/>
              <w:jc w:val="both"/>
              <w:rPr>
                <w:rFonts w:eastAsia="Times New Roman"/>
                <w:w w:val="105"/>
                <w:szCs w:val="24"/>
                <w:lang w:eastAsia="en-US"/>
              </w:rPr>
            </w:pPr>
            <w:r>
              <w:rPr>
                <w:rFonts w:eastAsia="Times New Roman"/>
                <w:w w:val="105"/>
                <w:szCs w:val="24"/>
                <w:lang w:eastAsia="en-US"/>
              </w:rPr>
              <w:t>S</w:t>
            </w:r>
            <w:r w:rsidRPr="005D5FCE">
              <w:rPr>
                <w:rFonts w:eastAsia="Times New Roman"/>
                <w:w w:val="105"/>
                <w:szCs w:val="24"/>
                <w:lang w:eastAsia="en-US"/>
              </w:rPr>
              <w:t>ätestatakse, et kiirteel</w:t>
            </w:r>
            <w:r>
              <w:rPr>
                <w:rFonts w:eastAsia="Times New Roman"/>
                <w:w w:val="105"/>
                <w:szCs w:val="24"/>
                <w:lang w:eastAsia="en-US"/>
              </w:rPr>
              <w:t>e</w:t>
            </w:r>
            <w:r w:rsidRPr="005D5FCE">
              <w:rPr>
                <w:rFonts w:eastAsia="Times New Roman"/>
                <w:w w:val="105"/>
                <w:szCs w:val="24"/>
                <w:lang w:eastAsia="en-US"/>
              </w:rPr>
              <w:t xml:space="preserve"> sõitvad juhid annavad teed juba kiirteel liikuvatele sõidukijuhtidele, kiirendusraja olemasolul tuleb kasutada seda.</w:t>
            </w:r>
          </w:p>
        </w:tc>
        <w:tc>
          <w:tcPr>
            <w:tcW w:w="4253" w:type="dxa"/>
          </w:tcPr>
          <w:p w14:paraId="6137D065" w14:textId="77777777" w:rsidR="007C3795" w:rsidRPr="005D5FCE" w:rsidRDefault="007C3795" w:rsidP="00C961C9">
            <w:pPr>
              <w:rPr>
                <w:rFonts w:eastAsiaTheme="minorHAnsi"/>
                <w:b/>
                <w:szCs w:val="24"/>
                <w:lang w:eastAsia="en-US"/>
              </w:rPr>
            </w:pPr>
            <w:r w:rsidRPr="005D5FCE">
              <w:rPr>
                <w:rFonts w:eastAsiaTheme="minorHAnsi"/>
                <w:b/>
                <w:szCs w:val="24"/>
                <w:lang w:eastAsia="en-US"/>
              </w:rPr>
              <w:t>Vastab.</w:t>
            </w:r>
          </w:p>
          <w:p w14:paraId="3542A4B2" w14:textId="77777777" w:rsidR="007C3795" w:rsidRPr="005D5FCE" w:rsidRDefault="007C3795" w:rsidP="00C961C9">
            <w:pPr>
              <w:jc w:val="both"/>
              <w:rPr>
                <w:rFonts w:eastAsiaTheme="minorHAnsi"/>
                <w:szCs w:val="24"/>
                <w:lang w:eastAsia="en-US"/>
              </w:rPr>
            </w:pPr>
            <w:r w:rsidRPr="005D5FCE">
              <w:rPr>
                <w:rFonts w:eastAsiaTheme="minorHAnsi"/>
                <w:szCs w:val="24"/>
                <w:lang w:eastAsia="en-US"/>
              </w:rPr>
              <w:t>Kohustus kasutada kiirendusrada ja anda teed juba teel sõitvale juhile on sätestatud LS § 48 lõikes 5.</w:t>
            </w:r>
          </w:p>
        </w:tc>
      </w:tr>
      <w:tr w:rsidR="007C3795" w:rsidRPr="005D5FCE" w14:paraId="3D9A31E3" w14:textId="77777777" w:rsidTr="00CF3914">
        <w:tc>
          <w:tcPr>
            <w:tcW w:w="1555" w:type="dxa"/>
          </w:tcPr>
          <w:p w14:paraId="36004176" w14:textId="77777777" w:rsidR="007C3795" w:rsidRPr="005D5FCE" w:rsidRDefault="007C3795" w:rsidP="00C961C9">
            <w:pPr>
              <w:rPr>
                <w:rFonts w:eastAsiaTheme="minorHAnsi"/>
                <w:szCs w:val="24"/>
                <w:lang w:eastAsia="en-US"/>
              </w:rPr>
            </w:pPr>
            <w:r w:rsidRPr="005D5FCE">
              <w:rPr>
                <w:rFonts w:eastAsiaTheme="minorHAnsi"/>
                <w:szCs w:val="24"/>
                <w:lang w:eastAsia="en-US"/>
              </w:rPr>
              <w:t>25 bis</w:t>
            </w:r>
          </w:p>
        </w:tc>
        <w:tc>
          <w:tcPr>
            <w:tcW w:w="3685" w:type="dxa"/>
          </w:tcPr>
          <w:p w14:paraId="42DC0EB4" w14:textId="77777777" w:rsidR="007C3795" w:rsidRPr="005D5FCE" w:rsidRDefault="007C3795" w:rsidP="00C961C9">
            <w:pPr>
              <w:widowControl w:val="0"/>
              <w:tabs>
                <w:tab w:val="left" w:pos="964"/>
              </w:tabs>
              <w:autoSpaceDE w:val="0"/>
              <w:autoSpaceDN w:val="0"/>
              <w:ind w:right="157"/>
              <w:jc w:val="both"/>
              <w:rPr>
                <w:rFonts w:eastAsia="Times New Roman"/>
                <w:w w:val="105"/>
                <w:szCs w:val="24"/>
                <w:lang w:eastAsia="en-US"/>
              </w:rPr>
            </w:pPr>
            <w:r w:rsidRPr="005D5FCE">
              <w:rPr>
                <w:rFonts w:eastAsia="Times New Roman"/>
                <w:w w:val="105"/>
                <w:szCs w:val="24"/>
                <w:lang w:eastAsia="en-US"/>
              </w:rPr>
              <w:t xml:space="preserve">Artikliga kehtestatakse </w:t>
            </w:r>
            <w:r>
              <w:rPr>
                <w:rFonts w:eastAsia="Times New Roman"/>
                <w:w w:val="105"/>
                <w:szCs w:val="24"/>
                <w:lang w:eastAsia="en-US"/>
              </w:rPr>
              <w:t>e</w:t>
            </w:r>
            <w:r w:rsidRPr="005D5FCE">
              <w:rPr>
                <w:rFonts w:eastAsia="Times New Roman"/>
                <w:w w:val="105"/>
                <w:szCs w:val="24"/>
                <w:lang w:eastAsia="en-US"/>
              </w:rPr>
              <w:t xml:space="preserve">eskirjad liiklusmärgiga tähistatud </w:t>
            </w:r>
            <w:r w:rsidRPr="005D5FCE">
              <w:rPr>
                <w:rFonts w:eastAsia="Times New Roman"/>
                <w:w w:val="105"/>
                <w:szCs w:val="24"/>
                <w:lang w:eastAsia="en-US"/>
              </w:rPr>
              <w:lastRenderedPageBreak/>
              <w:t xml:space="preserve">tunnelite kohta. </w:t>
            </w:r>
          </w:p>
        </w:tc>
        <w:tc>
          <w:tcPr>
            <w:tcW w:w="4253" w:type="dxa"/>
          </w:tcPr>
          <w:p w14:paraId="0F2CEA22" w14:textId="77777777" w:rsidR="007C3795" w:rsidRPr="005D5FCE" w:rsidRDefault="007C3795" w:rsidP="00C961C9">
            <w:pPr>
              <w:rPr>
                <w:rFonts w:eastAsiaTheme="minorHAnsi"/>
                <w:b/>
                <w:szCs w:val="24"/>
                <w:lang w:eastAsia="en-US"/>
              </w:rPr>
            </w:pPr>
            <w:r w:rsidRPr="005D5FCE">
              <w:rPr>
                <w:rFonts w:eastAsiaTheme="minorHAnsi"/>
                <w:b/>
                <w:szCs w:val="24"/>
                <w:lang w:eastAsia="en-US"/>
              </w:rPr>
              <w:lastRenderedPageBreak/>
              <w:t>Vastab.</w:t>
            </w:r>
          </w:p>
          <w:p w14:paraId="491ECC8E" w14:textId="77777777" w:rsidR="007C3795" w:rsidRPr="005D5FCE" w:rsidRDefault="007C3795" w:rsidP="00C961C9">
            <w:pPr>
              <w:jc w:val="both"/>
              <w:rPr>
                <w:rFonts w:eastAsiaTheme="minorHAnsi"/>
                <w:szCs w:val="24"/>
                <w:lang w:eastAsia="en-US"/>
              </w:rPr>
            </w:pPr>
            <w:r w:rsidRPr="005D5FCE">
              <w:rPr>
                <w:rFonts w:eastAsiaTheme="minorHAnsi"/>
                <w:szCs w:val="24"/>
                <w:lang w:eastAsia="en-US"/>
              </w:rPr>
              <w:lastRenderedPageBreak/>
              <w:t>Tunnelis sõitmise reeglid on sätestatud LS §-s 67.</w:t>
            </w:r>
          </w:p>
        </w:tc>
      </w:tr>
      <w:tr w:rsidR="007C3795" w:rsidRPr="005D5FCE" w14:paraId="09D49F54" w14:textId="77777777" w:rsidTr="00CF3914">
        <w:tc>
          <w:tcPr>
            <w:tcW w:w="1555" w:type="dxa"/>
          </w:tcPr>
          <w:p w14:paraId="5F78A42F" w14:textId="77777777" w:rsidR="007C3795" w:rsidRPr="005D5FCE" w:rsidRDefault="007C3795" w:rsidP="00C961C9">
            <w:pPr>
              <w:rPr>
                <w:rFonts w:eastAsiaTheme="minorHAnsi"/>
                <w:szCs w:val="24"/>
                <w:lang w:eastAsia="en-US"/>
              </w:rPr>
            </w:pPr>
            <w:r w:rsidRPr="005D5FCE">
              <w:rPr>
                <w:rFonts w:eastAsiaTheme="minorHAnsi"/>
                <w:szCs w:val="24"/>
                <w:lang w:eastAsia="en-US"/>
              </w:rPr>
              <w:lastRenderedPageBreak/>
              <w:t>28</w:t>
            </w:r>
          </w:p>
        </w:tc>
        <w:tc>
          <w:tcPr>
            <w:tcW w:w="3685" w:type="dxa"/>
          </w:tcPr>
          <w:p w14:paraId="323F8D4B" w14:textId="77777777" w:rsidR="007C3795" w:rsidRPr="005D5FCE" w:rsidRDefault="007C3795" w:rsidP="00C961C9">
            <w:pPr>
              <w:ind w:right="105"/>
              <w:jc w:val="both"/>
              <w:rPr>
                <w:rFonts w:eastAsia="Times New Roman"/>
                <w:w w:val="105"/>
                <w:szCs w:val="24"/>
                <w:lang w:eastAsia="en-US"/>
              </w:rPr>
            </w:pPr>
            <w:r>
              <w:rPr>
                <w:rFonts w:eastAsia="Times New Roman"/>
                <w:w w:val="105"/>
                <w:szCs w:val="24"/>
                <w:lang w:eastAsia="en-US"/>
              </w:rPr>
              <w:t>S</w:t>
            </w:r>
            <w:r w:rsidRPr="005D5FCE">
              <w:rPr>
                <w:rFonts w:eastAsia="Times New Roman"/>
                <w:w w:val="105"/>
                <w:szCs w:val="24"/>
                <w:lang w:eastAsia="en-US"/>
              </w:rPr>
              <w:t>ätest</w:t>
            </w:r>
            <w:r>
              <w:rPr>
                <w:rFonts w:eastAsia="Times New Roman"/>
                <w:w w:val="105"/>
                <w:szCs w:val="24"/>
                <w:lang w:eastAsia="en-US"/>
              </w:rPr>
              <w:t>atakse</w:t>
            </w:r>
            <w:r w:rsidRPr="005D5FCE">
              <w:rPr>
                <w:rFonts w:eastAsia="Times New Roman"/>
                <w:w w:val="105"/>
                <w:szCs w:val="24"/>
                <w:lang w:eastAsia="en-US"/>
              </w:rPr>
              <w:t xml:space="preserve">, et pimeda ajal võib sõidukijuht kasutada helisignaali asemel möödasõitu alustades kaugtuledega märgu andmist. </w:t>
            </w:r>
          </w:p>
        </w:tc>
        <w:tc>
          <w:tcPr>
            <w:tcW w:w="4253" w:type="dxa"/>
          </w:tcPr>
          <w:p w14:paraId="4B1C5781" w14:textId="77777777" w:rsidR="007C3795" w:rsidRPr="005D5FCE" w:rsidRDefault="007C3795" w:rsidP="00C961C9">
            <w:pPr>
              <w:rPr>
                <w:rFonts w:eastAsiaTheme="minorHAnsi"/>
                <w:b/>
                <w:szCs w:val="24"/>
                <w:lang w:eastAsia="en-US"/>
              </w:rPr>
            </w:pPr>
            <w:r w:rsidRPr="005D5FCE">
              <w:rPr>
                <w:rFonts w:eastAsiaTheme="minorHAnsi"/>
                <w:b/>
                <w:szCs w:val="24"/>
                <w:lang w:eastAsia="en-US"/>
              </w:rPr>
              <w:t>Vastab.</w:t>
            </w:r>
          </w:p>
          <w:p w14:paraId="1955C0DD" w14:textId="77777777" w:rsidR="007C3795" w:rsidRPr="005D5FCE" w:rsidRDefault="007C3795" w:rsidP="00C961C9">
            <w:pPr>
              <w:jc w:val="both"/>
              <w:rPr>
                <w:rFonts w:eastAsiaTheme="minorHAnsi"/>
                <w:b/>
                <w:szCs w:val="24"/>
                <w:lang w:eastAsia="en-US"/>
              </w:rPr>
            </w:pPr>
            <w:r w:rsidRPr="005D5FCE">
              <w:rPr>
                <w:rFonts w:eastAsiaTheme="minorHAnsi"/>
                <w:szCs w:val="24"/>
                <w:lang w:eastAsia="en-US"/>
              </w:rPr>
              <w:t>Kaugtulede vilgutamisega märguandmine möödasõidu alustamisel on sätestatud LS § 41 lõikes 2.</w:t>
            </w:r>
          </w:p>
        </w:tc>
      </w:tr>
      <w:tr w:rsidR="007C3795" w:rsidRPr="005D5FCE" w14:paraId="58096899" w14:textId="77777777" w:rsidTr="00CF3914">
        <w:tc>
          <w:tcPr>
            <w:tcW w:w="1555" w:type="dxa"/>
          </w:tcPr>
          <w:p w14:paraId="3CF1001B" w14:textId="77777777" w:rsidR="007C3795" w:rsidRPr="005D5FCE" w:rsidRDefault="007C3795" w:rsidP="00C961C9">
            <w:pPr>
              <w:rPr>
                <w:rFonts w:eastAsiaTheme="minorHAnsi"/>
                <w:szCs w:val="24"/>
                <w:lang w:eastAsia="en-US"/>
              </w:rPr>
            </w:pPr>
            <w:r w:rsidRPr="005D5FCE">
              <w:rPr>
                <w:rFonts w:eastAsiaTheme="minorHAnsi"/>
                <w:szCs w:val="24"/>
                <w:lang w:eastAsia="en-US"/>
              </w:rPr>
              <w:t>30 bis</w:t>
            </w:r>
          </w:p>
        </w:tc>
        <w:tc>
          <w:tcPr>
            <w:tcW w:w="3685" w:type="dxa"/>
          </w:tcPr>
          <w:p w14:paraId="049DD431" w14:textId="77777777" w:rsidR="007C3795" w:rsidRPr="005D5FCE" w:rsidRDefault="007C3795" w:rsidP="00C961C9">
            <w:pPr>
              <w:widowControl w:val="0"/>
              <w:tabs>
                <w:tab w:val="left" w:pos="964"/>
              </w:tabs>
              <w:autoSpaceDE w:val="0"/>
              <w:autoSpaceDN w:val="0"/>
              <w:ind w:right="157"/>
              <w:jc w:val="both"/>
              <w:rPr>
                <w:rFonts w:eastAsia="Times New Roman"/>
                <w:w w:val="105"/>
                <w:szCs w:val="24"/>
                <w:lang w:eastAsia="en-US"/>
              </w:rPr>
            </w:pPr>
            <w:r w:rsidRPr="005D5FCE">
              <w:rPr>
                <w:rFonts w:eastAsia="Times New Roman"/>
                <w:w w:val="105"/>
                <w:szCs w:val="24"/>
                <w:lang w:eastAsia="en-US"/>
              </w:rPr>
              <w:t>Artikkel keelab sõitjaid vedada sellisel hulgal ja viisil, mis segab sõiduki juhtimist või piirab juhi vaatevälja.</w:t>
            </w:r>
          </w:p>
        </w:tc>
        <w:tc>
          <w:tcPr>
            <w:tcW w:w="4253" w:type="dxa"/>
          </w:tcPr>
          <w:p w14:paraId="35E2211C" w14:textId="77777777" w:rsidR="007C3795" w:rsidRPr="005D5FCE" w:rsidRDefault="007C3795" w:rsidP="00C961C9">
            <w:pPr>
              <w:jc w:val="both"/>
              <w:rPr>
                <w:rFonts w:eastAsiaTheme="minorHAnsi"/>
                <w:b/>
                <w:szCs w:val="24"/>
                <w:lang w:eastAsia="en-US"/>
              </w:rPr>
            </w:pPr>
            <w:r w:rsidRPr="005D5FCE">
              <w:rPr>
                <w:rFonts w:eastAsiaTheme="minorHAnsi"/>
                <w:b/>
                <w:szCs w:val="24"/>
                <w:lang w:eastAsia="en-US"/>
              </w:rPr>
              <w:t>Vastab.</w:t>
            </w:r>
          </w:p>
          <w:p w14:paraId="3F1D09B0" w14:textId="77777777" w:rsidR="007C3795" w:rsidRPr="005D5FCE" w:rsidRDefault="007C3795" w:rsidP="00C961C9">
            <w:pPr>
              <w:jc w:val="both"/>
              <w:rPr>
                <w:rFonts w:eastAsiaTheme="minorHAnsi"/>
                <w:szCs w:val="24"/>
                <w:lang w:eastAsia="en-US"/>
              </w:rPr>
            </w:pPr>
            <w:r w:rsidRPr="005D5FCE">
              <w:rPr>
                <w:rFonts w:eastAsiaTheme="minorHAnsi"/>
                <w:szCs w:val="24"/>
                <w:lang w:eastAsia="en-US"/>
              </w:rPr>
              <w:t>Sõitjate vedamist käsitleb LS § 34 lõige 1.</w:t>
            </w:r>
          </w:p>
        </w:tc>
      </w:tr>
      <w:tr w:rsidR="007C3795" w:rsidRPr="005D5FCE" w14:paraId="3E38B55E" w14:textId="77777777" w:rsidTr="00CF3914">
        <w:tc>
          <w:tcPr>
            <w:tcW w:w="1555" w:type="dxa"/>
          </w:tcPr>
          <w:p w14:paraId="7BFE903E" w14:textId="77777777" w:rsidR="007C3795" w:rsidRPr="005D5FCE" w:rsidRDefault="007C3795" w:rsidP="00C961C9">
            <w:pPr>
              <w:jc w:val="both"/>
              <w:rPr>
                <w:rFonts w:eastAsiaTheme="minorHAnsi"/>
                <w:szCs w:val="24"/>
                <w:lang w:eastAsia="en-US"/>
              </w:rPr>
            </w:pPr>
            <w:r w:rsidRPr="005D5FCE">
              <w:rPr>
                <w:rFonts w:eastAsiaTheme="minorHAnsi"/>
                <w:szCs w:val="24"/>
                <w:lang w:eastAsia="en-US"/>
              </w:rPr>
              <w:t>32</w:t>
            </w:r>
          </w:p>
        </w:tc>
        <w:tc>
          <w:tcPr>
            <w:tcW w:w="3685" w:type="dxa"/>
          </w:tcPr>
          <w:p w14:paraId="0C80BAE4" w14:textId="53A88FE6" w:rsidR="007C3795" w:rsidRPr="005D5FCE" w:rsidRDefault="007C3795" w:rsidP="00C961C9">
            <w:pPr>
              <w:jc w:val="both"/>
              <w:rPr>
                <w:rFonts w:eastAsia="Times New Roman"/>
                <w:w w:val="105"/>
                <w:szCs w:val="24"/>
                <w:lang w:eastAsia="en-US"/>
              </w:rPr>
            </w:pPr>
            <w:r w:rsidRPr="005D5FCE">
              <w:rPr>
                <w:rFonts w:eastAsia="Times New Roman"/>
                <w:w w:val="105"/>
                <w:szCs w:val="24"/>
                <w:lang w:eastAsia="en-US"/>
              </w:rPr>
              <w:t>Artikkel 32 muudetakse</w:t>
            </w:r>
            <w:r>
              <w:rPr>
                <w:rFonts w:eastAsia="Times New Roman"/>
                <w:w w:val="105"/>
                <w:szCs w:val="24"/>
                <w:lang w:eastAsia="en-US"/>
              </w:rPr>
              <w:t xml:space="preserve"> ja sellega kehtestatakse laternate kasutamise eeskirjad.</w:t>
            </w:r>
          </w:p>
        </w:tc>
        <w:tc>
          <w:tcPr>
            <w:tcW w:w="4253" w:type="dxa"/>
          </w:tcPr>
          <w:p w14:paraId="418E64C4" w14:textId="77777777" w:rsidR="007C3795" w:rsidRDefault="007C3795" w:rsidP="00C961C9">
            <w:pPr>
              <w:jc w:val="both"/>
              <w:rPr>
                <w:rFonts w:eastAsiaTheme="minorHAnsi"/>
                <w:b/>
                <w:szCs w:val="24"/>
                <w:lang w:eastAsia="en-US"/>
              </w:rPr>
            </w:pPr>
            <w:r w:rsidRPr="005D5FCE">
              <w:rPr>
                <w:rFonts w:eastAsiaTheme="minorHAnsi"/>
                <w:b/>
                <w:szCs w:val="24"/>
                <w:lang w:eastAsia="en-US"/>
              </w:rPr>
              <w:t>Vastab.</w:t>
            </w:r>
          </w:p>
          <w:p w14:paraId="78CBD1B3" w14:textId="59D886AD" w:rsidR="007C3795" w:rsidRPr="005D5FCE" w:rsidRDefault="007C3795">
            <w:pPr>
              <w:jc w:val="both"/>
              <w:rPr>
                <w:rFonts w:eastAsiaTheme="minorHAnsi"/>
                <w:szCs w:val="24"/>
                <w:lang w:eastAsia="en-US"/>
              </w:rPr>
            </w:pPr>
            <w:r w:rsidRPr="00766845">
              <w:rPr>
                <w:rFonts w:eastAsiaTheme="minorHAnsi"/>
                <w:bCs/>
                <w:szCs w:val="24"/>
                <w:lang w:eastAsia="en-US"/>
              </w:rPr>
              <w:t xml:space="preserve">Laternate kasutamise reeglid on </w:t>
            </w:r>
            <w:r>
              <w:rPr>
                <w:rFonts w:eastAsiaTheme="minorHAnsi"/>
                <w:bCs/>
                <w:szCs w:val="24"/>
                <w:lang w:eastAsia="en-US"/>
              </w:rPr>
              <w:t>kehtestatud</w:t>
            </w:r>
            <w:r w:rsidRPr="00766845">
              <w:rPr>
                <w:rFonts w:eastAsiaTheme="minorHAnsi"/>
                <w:bCs/>
                <w:szCs w:val="24"/>
                <w:lang w:eastAsia="en-US"/>
              </w:rPr>
              <w:t xml:space="preserve"> LS §-de</w:t>
            </w:r>
            <w:r>
              <w:rPr>
                <w:rFonts w:eastAsiaTheme="minorHAnsi"/>
                <w:bCs/>
                <w:szCs w:val="24"/>
                <w:lang w:eastAsia="en-US"/>
              </w:rPr>
              <w:t>ga</w:t>
            </w:r>
            <w:r w:rsidRPr="00766845">
              <w:rPr>
                <w:rFonts w:eastAsiaTheme="minorHAnsi"/>
                <w:bCs/>
                <w:szCs w:val="24"/>
                <w:lang w:eastAsia="en-US"/>
              </w:rPr>
              <w:t xml:space="preserve"> 39-41, 44</w:t>
            </w:r>
            <w:r>
              <w:rPr>
                <w:rFonts w:eastAsiaTheme="minorHAnsi"/>
                <w:bCs/>
                <w:szCs w:val="24"/>
                <w:lang w:eastAsia="en-US"/>
              </w:rPr>
              <w:t xml:space="preserve"> ning  </w:t>
            </w:r>
            <w:r w:rsidRPr="005D5FCE">
              <w:rPr>
                <w:rFonts w:eastAsiaTheme="minorHAnsi"/>
                <w:szCs w:val="24"/>
                <w:lang w:eastAsia="en-US"/>
              </w:rPr>
              <w:t>majandus- ja kommunikatsiooniministri</w:t>
            </w:r>
            <w:r w:rsidR="00B17514">
              <w:rPr>
                <w:rFonts w:eastAsiaTheme="minorHAnsi"/>
                <w:szCs w:val="24"/>
                <w:lang w:eastAsia="en-US"/>
              </w:rPr>
              <w:t xml:space="preserve"> </w:t>
            </w:r>
            <w:r w:rsidRPr="005D5FCE">
              <w:rPr>
                <w:rFonts w:eastAsiaTheme="minorHAnsi"/>
                <w:szCs w:val="24"/>
                <w:lang w:eastAsia="en-US"/>
              </w:rPr>
              <w:t>13.06.2011. a määrus</w:t>
            </w:r>
            <w:r>
              <w:rPr>
                <w:rFonts w:eastAsiaTheme="minorHAnsi"/>
                <w:szCs w:val="24"/>
                <w:lang w:eastAsia="en-US"/>
              </w:rPr>
              <w:t>ega</w:t>
            </w:r>
            <w:r w:rsidRPr="005D5FCE">
              <w:rPr>
                <w:rFonts w:eastAsiaTheme="minorHAnsi"/>
                <w:szCs w:val="24"/>
                <w:lang w:eastAsia="en-US"/>
              </w:rPr>
              <w:t xml:space="preserve"> nr 42 </w:t>
            </w:r>
            <w:r w:rsidR="00B17514">
              <w:rPr>
                <w:rFonts w:eastAsiaTheme="minorHAnsi"/>
                <w:szCs w:val="24"/>
                <w:lang w:eastAsia="en-US"/>
              </w:rPr>
              <w:t xml:space="preserve"> </w:t>
            </w:r>
            <w:r w:rsidRPr="005D5FCE">
              <w:rPr>
                <w:rFonts w:eastAsiaTheme="minorHAnsi"/>
                <w:szCs w:val="24"/>
                <w:lang w:eastAsia="en-US"/>
              </w:rPr>
              <w:t>„Mootorsõiduki ja selle haagise</w:t>
            </w:r>
            <w:r w:rsidR="00B17514">
              <w:rPr>
                <w:rFonts w:eastAsiaTheme="minorHAnsi"/>
                <w:szCs w:val="24"/>
                <w:lang w:eastAsia="en-US"/>
              </w:rPr>
              <w:t xml:space="preserve"> </w:t>
            </w:r>
            <w:proofErr w:type="spellStart"/>
            <w:r w:rsidRPr="005D5FCE">
              <w:rPr>
                <w:rFonts w:eastAsiaTheme="minorHAnsi"/>
                <w:szCs w:val="24"/>
                <w:lang w:eastAsia="en-US"/>
              </w:rPr>
              <w:t>tehnonõuded</w:t>
            </w:r>
            <w:proofErr w:type="spellEnd"/>
            <w:r w:rsidRPr="005D5FCE">
              <w:rPr>
                <w:rFonts w:eastAsiaTheme="minorHAnsi"/>
                <w:szCs w:val="24"/>
                <w:lang w:eastAsia="en-US"/>
              </w:rPr>
              <w:t xml:space="preserve"> ning nõuded varustusele“</w:t>
            </w:r>
            <w:r w:rsidR="00064F68">
              <w:t xml:space="preserve"> </w:t>
            </w:r>
            <w:r w:rsidR="00064F68" w:rsidRPr="00064F68">
              <w:rPr>
                <w:rFonts w:eastAsiaTheme="minorHAnsi"/>
                <w:szCs w:val="24"/>
                <w:lang w:eastAsia="en-US"/>
              </w:rPr>
              <w:t xml:space="preserve">(edaspidi </w:t>
            </w:r>
            <w:r w:rsidR="00064F68" w:rsidRPr="00064F68">
              <w:rPr>
                <w:rFonts w:eastAsiaTheme="minorHAnsi"/>
                <w:i/>
                <w:iCs/>
                <w:szCs w:val="24"/>
                <w:lang w:eastAsia="en-US"/>
              </w:rPr>
              <w:t>määrus nr 42</w:t>
            </w:r>
            <w:r w:rsidR="00064F68" w:rsidRPr="00064F68">
              <w:rPr>
                <w:rFonts w:eastAsiaTheme="minorHAnsi"/>
                <w:szCs w:val="24"/>
                <w:lang w:eastAsia="en-US"/>
              </w:rPr>
              <w:t>)</w:t>
            </w:r>
            <w:r>
              <w:rPr>
                <w:rFonts w:eastAsiaTheme="minorHAnsi"/>
                <w:szCs w:val="24"/>
                <w:lang w:eastAsia="en-US"/>
              </w:rPr>
              <w:t>.</w:t>
            </w:r>
          </w:p>
        </w:tc>
      </w:tr>
      <w:tr w:rsidR="007C3795" w:rsidRPr="005D5FCE" w14:paraId="7AB2B5B4" w14:textId="77777777" w:rsidTr="00CF3914">
        <w:tc>
          <w:tcPr>
            <w:tcW w:w="1555" w:type="dxa"/>
          </w:tcPr>
          <w:p w14:paraId="20929C03" w14:textId="77777777" w:rsidR="007C3795" w:rsidRPr="005D5FCE" w:rsidRDefault="007C3795" w:rsidP="00C961C9">
            <w:pPr>
              <w:jc w:val="both"/>
              <w:rPr>
                <w:rFonts w:eastAsiaTheme="minorHAnsi"/>
                <w:szCs w:val="24"/>
                <w:lang w:eastAsia="en-US"/>
              </w:rPr>
            </w:pPr>
            <w:r w:rsidRPr="005D5FCE">
              <w:rPr>
                <w:rFonts w:eastAsiaTheme="minorHAnsi"/>
                <w:szCs w:val="24"/>
                <w:lang w:eastAsia="en-US"/>
              </w:rPr>
              <w:t>33</w:t>
            </w:r>
          </w:p>
        </w:tc>
        <w:tc>
          <w:tcPr>
            <w:tcW w:w="3685" w:type="dxa"/>
          </w:tcPr>
          <w:p w14:paraId="345F9FC5" w14:textId="50958987" w:rsidR="007C3795" w:rsidRPr="005D5FCE" w:rsidRDefault="007C3795" w:rsidP="00C961C9">
            <w:pPr>
              <w:jc w:val="both"/>
              <w:rPr>
                <w:rFonts w:eastAsia="Times New Roman"/>
                <w:w w:val="105"/>
                <w:szCs w:val="24"/>
                <w:lang w:eastAsia="en-US"/>
              </w:rPr>
            </w:pPr>
            <w:r w:rsidRPr="005D5FCE">
              <w:rPr>
                <w:rFonts w:eastAsia="Times New Roman"/>
                <w:w w:val="105"/>
                <w:szCs w:val="24"/>
                <w:lang w:eastAsia="en-US"/>
              </w:rPr>
              <w:t xml:space="preserve">Artikkel muudetakse ja </w:t>
            </w:r>
            <w:r w:rsidR="007E02C9">
              <w:rPr>
                <w:rFonts w:eastAsia="Times New Roman"/>
                <w:w w:val="105"/>
                <w:szCs w:val="24"/>
                <w:lang w:eastAsia="en-US"/>
              </w:rPr>
              <w:t>sätestatakse</w:t>
            </w:r>
            <w:r w:rsidRPr="005D5FCE">
              <w:rPr>
                <w:rFonts w:eastAsia="Times New Roman"/>
                <w:w w:val="105"/>
                <w:szCs w:val="24"/>
                <w:lang w:eastAsia="en-US"/>
              </w:rPr>
              <w:t xml:space="preserve"> nõuded artiklis 32 nimetamata sõidukite ja teatavate liiklejate tuledele. Reguleeritakse käsikäru, loomveoki ja vastutava isiku juhtimisel või rongkäigus liikuva jalakäijarühma korral tulede ja helkurite kasutamise nõuded.</w:t>
            </w:r>
          </w:p>
        </w:tc>
        <w:tc>
          <w:tcPr>
            <w:tcW w:w="4253" w:type="dxa"/>
          </w:tcPr>
          <w:p w14:paraId="538108EE" w14:textId="77777777" w:rsidR="007C3795" w:rsidRPr="005D5FCE" w:rsidRDefault="007C3795" w:rsidP="00C961C9">
            <w:pPr>
              <w:jc w:val="both"/>
              <w:rPr>
                <w:rFonts w:eastAsiaTheme="minorHAnsi"/>
                <w:b/>
                <w:szCs w:val="24"/>
                <w:lang w:eastAsia="en-US"/>
              </w:rPr>
            </w:pPr>
            <w:r w:rsidRPr="005D5FCE">
              <w:rPr>
                <w:rFonts w:eastAsiaTheme="minorHAnsi"/>
                <w:b/>
                <w:szCs w:val="24"/>
                <w:lang w:eastAsia="en-US"/>
              </w:rPr>
              <w:t>Vastab.</w:t>
            </w:r>
          </w:p>
          <w:p w14:paraId="18406D6D" w14:textId="77777777" w:rsidR="007C3795" w:rsidRPr="005D5FCE" w:rsidRDefault="007C3795" w:rsidP="00C961C9">
            <w:pPr>
              <w:jc w:val="both"/>
              <w:rPr>
                <w:rFonts w:eastAsiaTheme="minorHAnsi"/>
                <w:szCs w:val="24"/>
                <w:lang w:eastAsia="en-US"/>
              </w:rPr>
            </w:pPr>
            <w:r w:rsidRPr="005D5FCE">
              <w:rPr>
                <w:rFonts w:eastAsiaTheme="minorHAnsi"/>
                <w:szCs w:val="24"/>
                <w:lang w:eastAsia="en-US"/>
              </w:rPr>
              <w:t xml:space="preserve">Nõuded käsikäruga pimeda ajal või halva nähtavuse korral liikumisel selle tuledele on kehtestatud LS § 27 lõikega 2. Loomveoki ja loomadega pimeda ajal või halva nähtavuse korral liiklemisel tulede kasutamise reeglid on sätestatud LS § 71 lõigetes 4 ja 5, loomveoki helkurile on kehtestatud nõuded LS § 11 lõikes 2. Pimeda ajal või halva nähtavuse korra </w:t>
            </w:r>
            <w:proofErr w:type="spellStart"/>
            <w:r w:rsidRPr="005D5FCE">
              <w:rPr>
                <w:rFonts w:eastAsiaTheme="minorHAnsi"/>
                <w:szCs w:val="24"/>
                <w:lang w:eastAsia="en-US"/>
              </w:rPr>
              <w:t>liikleva</w:t>
            </w:r>
            <w:proofErr w:type="spellEnd"/>
            <w:r w:rsidRPr="005D5FCE">
              <w:rPr>
                <w:rFonts w:eastAsiaTheme="minorHAnsi"/>
                <w:szCs w:val="24"/>
                <w:lang w:eastAsia="en-US"/>
              </w:rPr>
              <w:t xml:space="preserve"> organiseeritud inimrühma kohta on nõuded kehtestatud LS § 22 lõikega 6. </w:t>
            </w:r>
          </w:p>
        </w:tc>
      </w:tr>
      <w:tr w:rsidR="007C3795" w:rsidRPr="005D5FCE" w14:paraId="240C5319" w14:textId="77777777" w:rsidTr="00CF3914">
        <w:tc>
          <w:tcPr>
            <w:tcW w:w="9493" w:type="dxa"/>
            <w:gridSpan w:val="3"/>
          </w:tcPr>
          <w:p w14:paraId="34F1A2B1" w14:textId="77777777" w:rsidR="007C3795" w:rsidRDefault="007C3795" w:rsidP="00C961C9">
            <w:pPr>
              <w:jc w:val="both"/>
              <w:rPr>
                <w:b/>
                <w:szCs w:val="24"/>
              </w:rPr>
            </w:pPr>
            <w:r>
              <w:rPr>
                <w:b/>
                <w:szCs w:val="24"/>
              </w:rPr>
              <w:t>III peatükk</w:t>
            </w:r>
          </w:p>
          <w:p w14:paraId="34FB3426" w14:textId="77777777" w:rsidR="007C3795" w:rsidRPr="005D5FCE" w:rsidRDefault="007C3795" w:rsidP="00C961C9">
            <w:pPr>
              <w:jc w:val="both"/>
              <w:rPr>
                <w:b/>
                <w:szCs w:val="24"/>
              </w:rPr>
            </w:pPr>
            <w:r>
              <w:rPr>
                <w:b/>
                <w:szCs w:val="24"/>
              </w:rPr>
              <w:t>Mootorsõidukite ja haagiste rahvusvahelisse liiklusesse lubamise tingimused</w:t>
            </w:r>
          </w:p>
        </w:tc>
      </w:tr>
      <w:tr w:rsidR="007C3795" w:rsidRPr="005D5FCE" w14:paraId="2E97C51C" w14:textId="77777777" w:rsidTr="00CF3914">
        <w:tc>
          <w:tcPr>
            <w:tcW w:w="1555" w:type="dxa"/>
          </w:tcPr>
          <w:p w14:paraId="07DCAFE4" w14:textId="77777777" w:rsidR="007C3795" w:rsidRPr="005D5FCE" w:rsidRDefault="007C3795" w:rsidP="00C961C9">
            <w:pPr>
              <w:jc w:val="both"/>
              <w:rPr>
                <w:rFonts w:eastAsiaTheme="minorHAnsi"/>
                <w:szCs w:val="24"/>
                <w:lang w:eastAsia="en-US"/>
              </w:rPr>
            </w:pPr>
            <w:r w:rsidRPr="005D5FCE">
              <w:rPr>
                <w:rFonts w:eastAsiaTheme="minorHAnsi"/>
                <w:szCs w:val="24"/>
                <w:lang w:eastAsia="en-US"/>
              </w:rPr>
              <w:t>35</w:t>
            </w:r>
          </w:p>
        </w:tc>
        <w:tc>
          <w:tcPr>
            <w:tcW w:w="3685" w:type="dxa"/>
          </w:tcPr>
          <w:p w14:paraId="38546E15" w14:textId="77777777" w:rsidR="007C3795" w:rsidRPr="005D5FCE" w:rsidRDefault="007C3795" w:rsidP="00C961C9">
            <w:pPr>
              <w:jc w:val="both"/>
              <w:rPr>
                <w:rFonts w:eastAsia="Times New Roman"/>
                <w:w w:val="105"/>
                <w:szCs w:val="24"/>
                <w:lang w:eastAsia="en-US"/>
              </w:rPr>
            </w:pPr>
            <w:r>
              <w:rPr>
                <w:rFonts w:eastAsia="Times New Roman"/>
                <w:w w:val="105"/>
                <w:szCs w:val="24"/>
                <w:lang w:eastAsia="en-US"/>
              </w:rPr>
              <w:t>T</w:t>
            </w:r>
            <w:r w:rsidRPr="005D5FCE">
              <w:rPr>
                <w:rFonts w:eastAsia="Times New Roman"/>
                <w:w w:val="105"/>
                <w:szCs w:val="24"/>
                <w:lang w:eastAsia="en-US"/>
              </w:rPr>
              <w:t>äiendatakse sõiduki registreerimistunnistusele kantavaid andmeid</w:t>
            </w:r>
            <w:r>
              <w:rPr>
                <w:rFonts w:eastAsia="Times New Roman"/>
                <w:w w:val="105"/>
                <w:szCs w:val="24"/>
                <w:lang w:eastAsia="en-US"/>
              </w:rPr>
              <w:t xml:space="preserve">, </w:t>
            </w:r>
            <w:r w:rsidRPr="005D5FCE">
              <w:rPr>
                <w:rFonts w:eastAsia="Times New Roman"/>
                <w:w w:val="105"/>
                <w:szCs w:val="24"/>
                <w:lang w:eastAsia="en-US"/>
              </w:rPr>
              <w:t>nõude</w:t>
            </w:r>
            <w:r>
              <w:rPr>
                <w:rFonts w:eastAsia="Times New Roman"/>
                <w:w w:val="105"/>
                <w:szCs w:val="24"/>
                <w:lang w:eastAsia="en-US"/>
              </w:rPr>
              <w:t>i</w:t>
            </w:r>
            <w:r w:rsidRPr="005D5FCE">
              <w:rPr>
                <w:rFonts w:eastAsia="Times New Roman"/>
                <w:w w:val="105"/>
                <w:szCs w:val="24"/>
                <w:lang w:eastAsia="en-US"/>
              </w:rPr>
              <w:t xml:space="preserve">d A- ja B-kategooria mootorsõidukite </w:t>
            </w:r>
            <w:r w:rsidRPr="009B13D9">
              <w:rPr>
                <w:rFonts w:eastAsia="Times New Roman"/>
                <w:w w:val="105"/>
                <w:szCs w:val="24"/>
                <w:lang w:eastAsia="en-US"/>
              </w:rPr>
              <w:t>registreerimistunnistustele ja nõuded riiki muul viisil kui maanteed mööda toodud haagiste registreerimistunnistusele.</w:t>
            </w:r>
          </w:p>
        </w:tc>
        <w:tc>
          <w:tcPr>
            <w:tcW w:w="4253" w:type="dxa"/>
          </w:tcPr>
          <w:p w14:paraId="1A0FF492" w14:textId="77777777" w:rsidR="007C3795" w:rsidRPr="005D5FCE" w:rsidRDefault="007C3795" w:rsidP="00C961C9">
            <w:pPr>
              <w:jc w:val="both"/>
              <w:rPr>
                <w:rFonts w:eastAsiaTheme="minorHAnsi"/>
                <w:b/>
                <w:szCs w:val="24"/>
                <w:lang w:eastAsia="en-US"/>
              </w:rPr>
            </w:pPr>
            <w:r w:rsidRPr="005D5FCE">
              <w:rPr>
                <w:rFonts w:eastAsiaTheme="minorHAnsi"/>
                <w:b/>
                <w:szCs w:val="24"/>
                <w:lang w:eastAsia="en-US"/>
              </w:rPr>
              <w:t>Vastab.</w:t>
            </w:r>
          </w:p>
          <w:p w14:paraId="71264FD1" w14:textId="77777777" w:rsidR="007C3795" w:rsidRDefault="007C3795" w:rsidP="00C961C9">
            <w:pPr>
              <w:jc w:val="both"/>
              <w:rPr>
                <w:rFonts w:eastAsiaTheme="minorHAnsi"/>
                <w:szCs w:val="24"/>
                <w:lang w:eastAsia="en-US"/>
              </w:rPr>
            </w:pPr>
            <w:r w:rsidRPr="005D5FCE">
              <w:rPr>
                <w:rFonts w:eastAsiaTheme="minorHAnsi"/>
                <w:szCs w:val="24"/>
                <w:lang w:eastAsia="en-US"/>
              </w:rPr>
              <w:t>Sõiduki registreerimistunnistuse vorm on kehtestatud majandus- ja kommunikatsiooniministri 03.03.2011. a määruse nr 19 „Mootorsõiduki ja selle haagise registreerimise tingimused ja kord“</w:t>
            </w:r>
            <w:r>
              <w:rPr>
                <w:rFonts w:eastAsiaTheme="minorHAnsi"/>
                <w:szCs w:val="24"/>
                <w:lang w:eastAsia="en-US"/>
              </w:rPr>
              <w:t xml:space="preserve"> (edaspidi </w:t>
            </w:r>
            <w:r w:rsidRPr="00F54270">
              <w:rPr>
                <w:rFonts w:eastAsiaTheme="minorHAnsi"/>
                <w:i/>
                <w:iCs/>
                <w:szCs w:val="24"/>
                <w:lang w:eastAsia="en-US"/>
              </w:rPr>
              <w:t>määrus nr 19</w:t>
            </w:r>
            <w:r>
              <w:rPr>
                <w:rFonts w:eastAsiaTheme="minorHAnsi"/>
                <w:szCs w:val="24"/>
                <w:lang w:eastAsia="en-US"/>
              </w:rPr>
              <w:t>).</w:t>
            </w:r>
          </w:p>
          <w:p w14:paraId="1A970497" w14:textId="40FACD4F" w:rsidR="007C3795" w:rsidRPr="005D5FCE" w:rsidRDefault="007C3795">
            <w:pPr>
              <w:jc w:val="both"/>
              <w:rPr>
                <w:rFonts w:eastAsiaTheme="minorHAnsi"/>
                <w:szCs w:val="24"/>
                <w:lang w:eastAsia="en-US"/>
              </w:rPr>
            </w:pPr>
            <w:r>
              <w:rPr>
                <w:rFonts w:eastAsiaTheme="minorHAnsi"/>
                <w:szCs w:val="24"/>
                <w:lang w:eastAsia="en-US"/>
              </w:rPr>
              <w:t>Haagiste registreerimistunnistuste nõuded on sätestatud LS § 88 lõikega 1.</w:t>
            </w:r>
          </w:p>
        </w:tc>
      </w:tr>
      <w:tr w:rsidR="007C3795" w:rsidRPr="005D5FCE" w14:paraId="2F1761E8" w14:textId="77777777" w:rsidTr="00CF3914">
        <w:tc>
          <w:tcPr>
            <w:tcW w:w="1555" w:type="dxa"/>
          </w:tcPr>
          <w:p w14:paraId="0F719C1D" w14:textId="77777777" w:rsidR="007C3795" w:rsidRPr="005D5FCE" w:rsidRDefault="007C3795" w:rsidP="00C961C9">
            <w:pPr>
              <w:jc w:val="both"/>
              <w:rPr>
                <w:rFonts w:eastAsiaTheme="minorHAnsi"/>
                <w:szCs w:val="24"/>
                <w:lang w:eastAsia="en-US"/>
              </w:rPr>
            </w:pPr>
            <w:r w:rsidRPr="005D5FCE">
              <w:rPr>
                <w:rFonts w:eastAsiaTheme="minorHAnsi"/>
                <w:szCs w:val="24"/>
                <w:lang w:eastAsia="en-US"/>
              </w:rPr>
              <w:t>39</w:t>
            </w:r>
          </w:p>
        </w:tc>
        <w:tc>
          <w:tcPr>
            <w:tcW w:w="3685" w:type="dxa"/>
          </w:tcPr>
          <w:p w14:paraId="147ECF51" w14:textId="77777777" w:rsidR="007C3795" w:rsidRPr="005D5FCE" w:rsidRDefault="007C3795" w:rsidP="00C961C9">
            <w:pPr>
              <w:jc w:val="both"/>
              <w:rPr>
                <w:rFonts w:eastAsia="Times New Roman"/>
                <w:w w:val="105"/>
                <w:szCs w:val="24"/>
                <w:lang w:eastAsia="en-US"/>
              </w:rPr>
            </w:pPr>
            <w:r>
              <w:rPr>
                <w:rFonts w:eastAsia="Times New Roman"/>
                <w:w w:val="105"/>
                <w:szCs w:val="24"/>
                <w:lang w:eastAsia="en-US"/>
              </w:rPr>
              <w:t>Artikliga kohustatakse</w:t>
            </w:r>
            <w:r w:rsidRPr="005D5FCE">
              <w:rPr>
                <w:rFonts w:eastAsia="Times New Roman"/>
                <w:w w:val="105"/>
                <w:szCs w:val="24"/>
                <w:lang w:eastAsia="en-US"/>
              </w:rPr>
              <w:t xml:space="preserve"> riigisiseste õigusaktidega ette </w:t>
            </w:r>
            <w:r>
              <w:rPr>
                <w:rFonts w:eastAsia="Times New Roman"/>
                <w:w w:val="105"/>
                <w:szCs w:val="24"/>
                <w:lang w:eastAsia="en-US"/>
              </w:rPr>
              <w:t xml:space="preserve">nägema </w:t>
            </w:r>
            <w:r w:rsidRPr="005D5FCE">
              <w:rPr>
                <w:rFonts w:eastAsia="Times New Roman"/>
                <w:w w:val="105"/>
                <w:szCs w:val="24"/>
                <w:lang w:eastAsia="en-US"/>
              </w:rPr>
              <w:t xml:space="preserve">korraline tehnoülevaatus inimeste </w:t>
            </w:r>
            <w:r w:rsidRPr="005D5FCE">
              <w:rPr>
                <w:rFonts w:eastAsia="Times New Roman"/>
                <w:w w:val="105"/>
                <w:szCs w:val="24"/>
                <w:lang w:eastAsia="en-US"/>
              </w:rPr>
              <w:lastRenderedPageBreak/>
              <w:t>vedamiseks kasutatavatele mootorsõidukitele, millel on lisaks juhiistmele rohkem kui kaheksa istekohta ja kaubaveoks kasutatavatele mootorsõidukitele, mille lubatud täismass on üle 3500 kg ja selliste sõidukite külge haakimiseks mõeldud haagistele. Lisaks sätestatakse, et riigisisestes õigusaktides laiendatakse tehnoülevaatuse kohustust teistele sõidukikategooriatele nii palju kui võimalik.</w:t>
            </w:r>
          </w:p>
        </w:tc>
        <w:tc>
          <w:tcPr>
            <w:tcW w:w="4253" w:type="dxa"/>
          </w:tcPr>
          <w:p w14:paraId="5FE4148A" w14:textId="77777777" w:rsidR="007C3795" w:rsidRPr="005D5FCE" w:rsidRDefault="007C3795" w:rsidP="00C961C9">
            <w:pPr>
              <w:jc w:val="both"/>
              <w:rPr>
                <w:rFonts w:eastAsiaTheme="minorHAnsi"/>
                <w:b/>
                <w:szCs w:val="24"/>
                <w:lang w:eastAsia="en-US"/>
              </w:rPr>
            </w:pPr>
            <w:r w:rsidRPr="005D5FCE">
              <w:rPr>
                <w:rFonts w:eastAsiaTheme="minorHAnsi"/>
                <w:b/>
                <w:szCs w:val="24"/>
                <w:lang w:eastAsia="en-US"/>
              </w:rPr>
              <w:lastRenderedPageBreak/>
              <w:t>Vastab.</w:t>
            </w:r>
          </w:p>
          <w:p w14:paraId="0C979AB9" w14:textId="3EF05FA2" w:rsidR="007C3795" w:rsidRPr="005D5FCE" w:rsidRDefault="007C3795">
            <w:pPr>
              <w:jc w:val="both"/>
              <w:rPr>
                <w:rFonts w:eastAsiaTheme="minorHAnsi"/>
                <w:szCs w:val="24"/>
                <w:lang w:eastAsia="en-US"/>
              </w:rPr>
            </w:pPr>
            <w:r w:rsidRPr="005D5FCE">
              <w:rPr>
                <w:rFonts w:eastAsiaTheme="minorHAnsi"/>
                <w:szCs w:val="24"/>
                <w:lang w:eastAsia="en-US"/>
              </w:rPr>
              <w:t xml:space="preserve">Tehnoülevaatuse kohustus on kehtestatud majandus- ja kommunikatsiooniministri </w:t>
            </w:r>
            <w:r w:rsidRPr="005D5FCE">
              <w:rPr>
                <w:rFonts w:eastAsiaTheme="minorHAnsi"/>
                <w:szCs w:val="24"/>
                <w:lang w:eastAsia="en-US"/>
              </w:rPr>
              <w:lastRenderedPageBreak/>
              <w:t xml:space="preserve">18.07.2011. a määrusega nr 77 „Mootorsõiduki ja selle haagise </w:t>
            </w:r>
            <w:proofErr w:type="spellStart"/>
            <w:r w:rsidRPr="005D5FCE">
              <w:rPr>
                <w:rFonts w:eastAsiaTheme="minorHAnsi"/>
                <w:szCs w:val="24"/>
                <w:lang w:eastAsia="en-US"/>
              </w:rPr>
              <w:t>tehnonõuetele</w:t>
            </w:r>
            <w:proofErr w:type="spellEnd"/>
            <w:r w:rsidRPr="005D5FCE">
              <w:rPr>
                <w:rFonts w:eastAsiaTheme="minorHAnsi"/>
                <w:szCs w:val="24"/>
                <w:lang w:eastAsia="en-US"/>
              </w:rPr>
              <w:t xml:space="preserve"> vastavuse kontrollimise tingimused ja kord“</w:t>
            </w:r>
            <w:r>
              <w:rPr>
                <w:rFonts w:eastAsiaTheme="minorHAnsi"/>
                <w:szCs w:val="24"/>
                <w:lang w:eastAsia="en-US"/>
              </w:rPr>
              <w:t xml:space="preserve"> (edaspidi </w:t>
            </w:r>
            <w:r w:rsidRPr="0090624C">
              <w:rPr>
                <w:rFonts w:eastAsiaTheme="minorHAnsi"/>
                <w:i/>
                <w:iCs/>
                <w:szCs w:val="24"/>
                <w:lang w:eastAsia="en-US"/>
              </w:rPr>
              <w:t>määrus nr 77</w:t>
            </w:r>
            <w:r>
              <w:rPr>
                <w:rFonts w:eastAsiaTheme="minorHAnsi"/>
                <w:szCs w:val="24"/>
                <w:lang w:eastAsia="en-US"/>
              </w:rPr>
              <w:t>)</w:t>
            </w:r>
            <w:r w:rsidRPr="005D5FCE">
              <w:rPr>
                <w:rFonts w:eastAsiaTheme="minorHAnsi"/>
                <w:szCs w:val="24"/>
                <w:lang w:eastAsia="en-US"/>
              </w:rPr>
              <w:t>.</w:t>
            </w:r>
          </w:p>
        </w:tc>
      </w:tr>
      <w:tr w:rsidR="007C3795" w:rsidRPr="005D5FCE" w14:paraId="12A65DFF" w14:textId="77777777" w:rsidTr="00CF3914">
        <w:tc>
          <w:tcPr>
            <w:tcW w:w="1555" w:type="dxa"/>
          </w:tcPr>
          <w:p w14:paraId="2F13CBB0" w14:textId="77777777" w:rsidR="007C3795" w:rsidRPr="005D5FCE" w:rsidRDefault="007C3795" w:rsidP="00C961C9">
            <w:pPr>
              <w:jc w:val="both"/>
              <w:rPr>
                <w:rFonts w:eastAsiaTheme="minorHAnsi"/>
                <w:szCs w:val="24"/>
                <w:lang w:eastAsia="en-US"/>
              </w:rPr>
            </w:pPr>
            <w:r w:rsidRPr="005D5FCE">
              <w:rPr>
                <w:rFonts w:eastAsiaTheme="minorHAnsi"/>
                <w:szCs w:val="24"/>
                <w:lang w:eastAsia="en-US"/>
              </w:rPr>
              <w:lastRenderedPageBreak/>
              <w:t>40</w:t>
            </w:r>
          </w:p>
        </w:tc>
        <w:tc>
          <w:tcPr>
            <w:tcW w:w="3685" w:type="dxa"/>
          </w:tcPr>
          <w:p w14:paraId="2579E094" w14:textId="26919801" w:rsidR="007C3795" w:rsidRPr="005D5FCE" w:rsidRDefault="007C3795" w:rsidP="00C961C9">
            <w:pPr>
              <w:jc w:val="both"/>
              <w:rPr>
                <w:rFonts w:eastAsia="Times New Roman"/>
                <w:w w:val="105"/>
                <w:szCs w:val="24"/>
                <w:lang w:eastAsia="en-US"/>
              </w:rPr>
            </w:pPr>
            <w:r w:rsidRPr="005D5FCE">
              <w:rPr>
                <w:rFonts w:eastAsia="Times New Roman"/>
                <w:w w:val="105"/>
                <w:szCs w:val="24"/>
                <w:lang w:eastAsia="en-US"/>
              </w:rPr>
              <w:t xml:space="preserve">Artiklit täiendatakse üleminekusättega, mis </w:t>
            </w:r>
            <w:r w:rsidR="00A94E3C">
              <w:rPr>
                <w:rFonts w:eastAsia="Times New Roman"/>
                <w:w w:val="105"/>
                <w:szCs w:val="24"/>
                <w:lang w:eastAsia="en-US"/>
              </w:rPr>
              <w:t>sätestab</w:t>
            </w:r>
            <w:r w:rsidRPr="005D5FCE">
              <w:rPr>
                <w:rFonts w:eastAsia="Times New Roman"/>
                <w:w w:val="105"/>
                <w:szCs w:val="24"/>
                <w:lang w:eastAsia="en-US"/>
              </w:rPr>
              <w:t>, et registreerimistunnistus viiakse vastavusse viie aasta jooksul arvates artikli 35 lõikes 1 tehtud muudatuse jõustumisest.</w:t>
            </w:r>
            <w:r w:rsidRPr="005D5FCE">
              <w:rPr>
                <w:szCs w:val="24"/>
              </w:rPr>
              <w:t xml:space="preserve"> </w:t>
            </w:r>
            <w:r w:rsidRPr="005D5FCE">
              <w:rPr>
                <w:rFonts w:eastAsia="Times New Roman"/>
                <w:w w:val="105"/>
                <w:szCs w:val="24"/>
                <w:lang w:eastAsia="en-US"/>
              </w:rPr>
              <w:t>Selle perioodi vältel väljastatud tunnistusi tunnustatakse vastastikku kuni tunnistustele märgitud kehtivusaja lõpuni.</w:t>
            </w:r>
          </w:p>
        </w:tc>
        <w:tc>
          <w:tcPr>
            <w:tcW w:w="4253" w:type="dxa"/>
          </w:tcPr>
          <w:p w14:paraId="4FA945BD" w14:textId="77777777" w:rsidR="007C3795" w:rsidRPr="005D5FCE" w:rsidRDefault="007C3795" w:rsidP="00C961C9">
            <w:pPr>
              <w:jc w:val="both"/>
              <w:rPr>
                <w:rFonts w:eastAsiaTheme="minorHAnsi"/>
                <w:b/>
                <w:szCs w:val="24"/>
                <w:lang w:eastAsia="en-US"/>
              </w:rPr>
            </w:pPr>
            <w:r w:rsidRPr="005D5FCE">
              <w:rPr>
                <w:rFonts w:eastAsiaTheme="minorHAnsi"/>
                <w:b/>
                <w:szCs w:val="24"/>
                <w:lang w:eastAsia="en-US"/>
              </w:rPr>
              <w:t>Vastab.</w:t>
            </w:r>
          </w:p>
          <w:p w14:paraId="2BE53170" w14:textId="4621A0AC" w:rsidR="007C3795" w:rsidRPr="005D5FCE" w:rsidRDefault="007C3795" w:rsidP="00C961C9">
            <w:pPr>
              <w:jc w:val="both"/>
              <w:rPr>
                <w:rFonts w:eastAsiaTheme="minorHAnsi"/>
                <w:szCs w:val="24"/>
                <w:lang w:eastAsia="en-US"/>
              </w:rPr>
            </w:pPr>
            <w:r w:rsidRPr="005D5FCE">
              <w:rPr>
                <w:rFonts w:eastAsia="Times New Roman"/>
                <w:w w:val="105"/>
                <w:szCs w:val="24"/>
                <w:lang w:eastAsia="en-US"/>
              </w:rPr>
              <w:t xml:space="preserve">Artikli 35 lõikes 1 </w:t>
            </w:r>
            <w:r w:rsidR="00A94E3C">
              <w:rPr>
                <w:rFonts w:eastAsia="Times New Roman"/>
                <w:w w:val="105"/>
                <w:szCs w:val="24"/>
                <w:lang w:eastAsia="en-US"/>
              </w:rPr>
              <w:t>antud üleminekuperiood on möödunud,</w:t>
            </w:r>
            <w:r w:rsidRPr="005D5FCE">
              <w:rPr>
                <w:rFonts w:eastAsia="Times New Roman"/>
                <w:w w:val="105"/>
                <w:szCs w:val="24"/>
                <w:lang w:eastAsia="en-US"/>
              </w:rPr>
              <w:t xml:space="preserve"> </w:t>
            </w:r>
            <w:r w:rsidRPr="005D5FCE">
              <w:rPr>
                <w:rFonts w:eastAsiaTheme="minorHAnsi"/>
                <w:szCs w:val="24"/>
                <w:lang w:eastAsia="en-US"/>
              </w:rPr>
              <w:t>Eestis väljastatavad registreerimistunnistused vastavad konventsiooni nõuetele.</w:t>
            </w:r>
          </w:p>
        </w:tc>
      </w:tr>
      <w:tr w:rsidR="007C3795" w:rsidRPr="005D5FCE" w14:paraId="771291C9" w14:textId="77777777" w:rsidTr="00CF3914">
        <w:tc>
          <w:tcPr>
            <w:tcW w:w="9493" w:type="dxa"/>
            <w:gridSpan w:val="3"/>
          </w:tcPr>
          <w:p w14:paraId="1370BDFB" w14:textId="3A812326" w:rsidR="007C3795" w:rsidRPr="005D5FCE" w:rsidRDefault="007C3795" w:rsidP="00C961C9">
            <w:pPr>
              <w:jc w:val="both"/>
              <w:rPr>
                <w:rFonts w:eastAsiaTheme="minorHAnsi"/>
                <w:b/>
                <w:szCs w:val="24"/>
                <w:lang w:eastAsia="en-US"/>
              </w:rPr>
            </w:pPr>
            <w:r w:rsidRPr="005D5FCE">
              <w:rPr>
                <w:rFonts w:eastAsiaTheme="minorHAnsi"/>
                <w:b/>
                <w:szCs w:val="24"/>
                <w:lang w:eastAsia="en-US"/>
              </w:rPr>
              <w:t>IV PEATÜKK</w:t>
            </w:r>
          </w:p>
          <w:p w14:paraId="6734FE74" w14:textId="77777777" w:rsidR="007C3795" w:rsidRPr="005D5FCE" w:rsidRDefault="007C3795" w:rsidP="00C961C9">
            <w:pPr>
              <w:jc w:val="both"/>
              <w:rPr>
                <w:rFonts w:eastAsiaTheme="minorHAnsi"/>
                <w:szCs w:val="24"/>
                <w:lang w:eastAsia="en-US"/>
              </w:rPr>
            </w:pPr>
            <w:r w:rsidRPr="005D5FCE">
              <w:rPr>
                <w:b/>
                <w:bCs/>
                <w:szCs w:val="24"/>
              </w:rPr>
              <w:t>Mootorsõidukijuhid</w:t>
            </w:r>
          </w:p>
        </w:tc>
      </w:tr>
      <w:tr w:rsidR="007C3795" w:rsidRPr="005D5FCE" w14:paraId="6FD3266D" w14:textId="77777777" w:rsidTr="00CF3914">
        <w:tc>
          <w:tcPr>
            <w:tcW w:w="1555" w:type="dxa"/>
          </w:tcPr>
          <w:p w14:paraId="1E6FD092" w14:textId="77777777" w:rsidR="007C3795" w:rsidRPr="005D5FCE" w:rsidRDefault="007C3795" w:rsidP="00C961C9">
            <w:pPr>
              <w:jc w:val="both"/>
              <w:rPr>
                <w:rFonts w:eastAsiaTheme="minorHAnsi"/>
                <w:szCs w:val="24"/>
                <w:lang w:eastAsia="en-US"/>
              </w:rPr>
            </w:pPr>
            <w:r>
              <w:rPr>
                <w:rFonts w:eastAsiaTheme="minorHAnsi"/>
                <w:szCs w:val="24"/>
                <w:lang w:eastAsia="en-US"/>
              </w:rPr>
              <w:t>41</w:t>
            </w:r>
          </w:p>
        </w:tc>
        <w:tc>
          <w:tcPr>
            <w:tcW w:w="3685" w:type="dxa"/>
          </w:tcPr>
          <w:p w14:paraId="42A130F4" w14:textId="2B044575" w:rsidR="007C3795" w:rsidRDefault="007C3795" w:rsidP="00C961C9">
            <w:pPr>
              <w:jc w:val="both"/>
              <w:rPr>
                <w:rFonts w:eastAsia="Times New Roman"/>
                <w:w w:val="105"/>
                <w:szCs w:val="24"/>
                <w:lang w:eastAsia="en-US"/>
              </w:rPr>
            </w:pPr>
            <w:r>
              <w:rPr>
                <w:rFonts w:eastAsia="Times New Roman"/>
                <w:w w:val="105"/>
                <w:szCs w:val="24"/>
                <w:lang w:eastAsia="en-US"/>
              </w:rPr>
              <w:t>Muudatusega nõutakse igalt mootorsõidukijuhilt juhiluba, lepinguosalised riigid peavad tagama, et juhiluba väljastatakse pärast seda, kui pädev asutus on kindlaks teinud, et juhil on olemas nõutavad teadmised ja oskused. Kindlaks tuleb määrata juhiloa saamise nõuded ning lubatud on nõuda juhiluba ka teiste mootori jõul liikuvate sõidukite ja mopeedide juhtimiseks.</w:t>
            </w:r>
          </w:p>
          <w:p w14:paraId="5DE96F72" w14:textId="77777777" w:rsidR="00CA2EDA" w:rsidRDefault="00CA2EDA" w:rsidP="00C961C9">
            <w:pPr>
              <w:jc w:val="both"/>
              <w:rPr>
                <w:rFonts w:eastAsia="Times New Roman"/>
                <w:w w:val="105"/>
                <w:szCs w:val="24"/>
                <w:lang w:eastAsia="en-US"/>
              </w:rPr>
            </w:pPr>
          </w:p>
          <w:p w14:paraId="7274565D" w14:textId="072E38E8" w:rsidR="007C3795" w:rsidRPr="005D5FCE" w:rsidRDefault="007C3795">
            <w:pPr>
              <w:jc w:val="both"/>
              <w:rPr>
                <w:rFonts w:eastAsia="Times New Roman"/>
                <w:w w:val="105"/>
                <w:szCs w:val="24"/>
                <w:lang w:eastAsia="en-US"/>
              </w:rPr>
            </w:pPr>
            <w:r w:rsidRPr="00694180">
              <w:rPr>
                <w:rFonts w:eastAsia="Times New Roman"/>
                <w:w w:val="105"/>
                <w:szCs w:val="24"/>
                <w:lang w:eastAsia="en-US"/>
              </w:rPr>
              <w:t>Kui juhiluba piirat</w:t>
            </w:r>
            <w:r>
              <w:rPr>
                <w:rFonts w:eastAsia="Times New Roman"/>
                <w:w w:val="105"/>
                <w:szCs w:val="24"/>
                <w:lang w:eastAsia="en-US"/>
              </w:rPr>
              <w:t>akse</w:t>
            </w:r>
            <w:r w:rsidRPr="00694180">
              <w:rPr>
                <w:rFonts w:eastAsia="Times New Roman"/>
                <w:w w:val="105"/>
                <w:szCs w:val="24"/>
                <w:lang w:eastAsia="en-US"/>
              </w:rPr>
              <w:t xml:space="preserve"> teatava kategooria sõidukitega, siis lisatakse vastavat kategooriat tähistava tähe juurde number ja juhiloale märgitakse piirangu sisu.</w:t>
            </w:r>
          </w:p>
        </w:tc>
        <w:tc>
          <w:tcPr>
            <w:tcW w:w="4253" w:type="dxa"/>
          </w:tcPr>
          <w:p w14:paraId="742213D6" w14:textId="1349D66E" w:rsidR="007C3795" w:rsidRPr="005D5FCE" w:rsidRDefault="007C3795" w:rsidP="00C961C9">
            <w:pPr>
              <w:jc w:val="both"/>
              <w:rPr>
                <w:rFonts w:eastAsiaTheme="minorHAnsi"/>
                <w:b/>
                <w:szCs w:val="24"/>
                <w:lang w:eastAsia="en-US"/>
              </w:rPr>
            </w:pPr>
            <w:r w:rsidRPr="005D5FCE">
              <w:rPr>
                <w:rFonts w:eastAsiaTheme="minorHAnsi"/>
                <w:b/>
                <w:szCs w:val="24"/>
                <w:lang w:eastAsia="en-US"/>
              </w:rPr>
              <w:t>Vastab.</w:t>
            </w:r>
          </w:p>
          <w:p w14:paraId="2B68D57F" w14:textId="1B63B677" w:rsidR="007C3795" w:rsidRPr="005D5FCE" w:rsidRDefault="007C3795">
            <w:pPr>
              <w:tabs>
                <w:tab w:val="left" w:pos="1248"/>
              </w:tabs>
              <w:jc w:val="both"/>
              <w:rPr>
                <w:rFonts w:eastAsiaTheme="minorHAnsi"/>
                <w:szCs w:val="24"/>
                <w:lang w:eastAsia="en-US"/>
              </w:rPr>
            </w:pPr>
            <w:r>
              <w:rPr>
                <w:rFonts w:eastAsiaTheme="minorHAnsi"/>
                <w:szCs w:val="24"/>
                <w:lang w:eastAsia="en-US"/>
              </w:rPr>
              <w:t xml:space="preserve">Eestis nõutakse juhiluba (LS § 88 lg 1) ja juhiloa saamiseks tuleb läbida autokool </w:t>
            </w:r>
            <w:r w:rsidR="00841DEC">
              <w:rPr>
                <w:rFonts w:eastAsiaTheme="minorHAnsi"/>
                <w:szCs w:val="24"/>
                <w:lang w:eastAsia="en-US"/>
              </w:rPr>
              <w:t>n</w:t>
            </w:r>
            <w:r>
              <w:rPr>
                <w:rFonts w:eastAsiaTheme="minorHAnsi"/>
                <w:szCs w:val="24"/>
                <w:lang w:eastAsia="en-US"/>
              </w:rPr>
              <w:t>ing sooritada eksamid Transpordiametis (LS § 100). Mootorsõidukite kategooriate tähised on toodud LS §-s 93.</w:t>
            </w:r>
          </w:p>
        </w:tc>
      </w:tr>
      <w:tr w:rsidR="007C3795" w:rsidRPr="00E1475F" w14:paraId="4C274B4C" w14:textId="77777777" w:rsidTr="00CF3914">
        <w:tc>
          <w:tcPr>
            <w:tcW w:w="1555" w:type="dxa"/>
          </w:tcPr>
          <w:p w14:paraId="127613C5" w14:textId="77777777" w:rsidR="007C3795" w:rsidRDefault="007C3795" w:rsidP="00C961C9">
            <w:pPr>
              <w:jc w:val="both"/>
              <w:rPr>
                <w:szCs w:val="24"/>
              </w:rPr>
            </w:pPr>
            <w:r>
              <w:rPr>
                <w:szCs w:val="24"/>
              </w:rPr>
              <w:lastRenderedPageBreak/>
              <w:t>43</w:t>
            </w:r>
          </w:p>
        </w:tc>
        <w:tc>
          <w:tcPr>
            <w:tcW w:w="3685" w:type="dxa"/>
          </w:tcPr>
          <w:p w14:paraId="56E11CE5" w14:textId="77777777" w:rsidR="007C3795" w:rsidRDefault="007C3795" w:rsidP="00C961C9">
            <w:pPr>
              <w:jc w:val="both"/>
              <w:rPr>
                <w:rFonts w:eastAsia="Times New Roman"/>
                <w:w w:val="105"/>
                <w:szCs w:val="24"/>
              </w:rPr>
            </w:pPr>
            <w:r>
              <w:rPr>
                <w:rFonts w:eastAsia="Times New Roman"/>
                <w:w w:val="105"/>
                <w:szCs w:val="24"/>
              </w:rPr>
              <w:t>Sätestatakse, et lisa 6 kohaseid riigisiseseid juhilube hakatakse väljastama hiljemalt viis aastat pärast sätete jõustumist. Sellel perioodil väljastatud juhilube tunnustatakse kuni nende kehtivuse lõppemiseni.</w:t>
            </w:r>
          </w:p>
        </w:tc>
        <w:tc>
          <w:tcPr>
            <w:tcW w:w="4253" w:type="dxa"/>
          </w:tcPr>
          <w:p w14:paraId="151E5D1A" w14:textId="5B5BBC6F" w:rsidR="007C3795" w:rsidRPr="005D5FCE" w:rsidRDefault="007C3795" w:rsidP="00C961C9">
            <w:pPr>
              <w:jc w:val="both"/>
              <w:rPr>
                <w:rFonts w:eastAsiaTheme="minorHAnsi"/>
                <w:b/>
                <w:szCs w:val="24"/>
                <w:lang w:eastAsia="en-US"/>
              </w:rPr>
            </w:pPr>
            <w:r w:rsidRPr="005D5FCE">
              <w:rPr>
                <w:rFonts w:eastAsiaTheme="minorHAnsi"/>
                <w:b/>
                <w:szCs w:val="24"/>
                <w:lang w:eastAsia="en-US"/>
              </w:rPr>
              <w:t>Vastab.</w:t>
            </w:r>
          </w:p>
          <w:p w14:paraId="48E6751A" w14:textId="2277AFC0" w:rsidR="007C3795" w:rsidRPr="00E1475F" w:rsidRDefault="007C3795" w:rsidP="00C961C9">
            <w:pPr>
              <w:jc w:val="both"/>
              <w:rPr>
                <w:bCs/>
                <w:szCs w:val="24"/>
              </w:rPr>
            </w:pPr>
            <w:r w:rsidRPr="00E1475F">
              <w:rPr>
                <w:bCs/>
                <w:szCs w:val="24"/>
              </w:rPr>
              <w:t>Muudatus</w:t>
            </w:r>
            <w:r w:rsidR="00F42364">
              <w:rPr>
                <w:bCs/>
                <w:szCs w:val="24"/>
              </w:rPr>
              <w:t xml:space="preserve">es sätestatud tähtaeg on möödunud, </w:t>
            </w:r>
            <w:r w:rsidRPr="00E1475F">
              <w:rPr>
                <w:bCs/>
                <w:szCs w:val="24"/>
              </w:rPr>
              <w:t>Eesti väljastab lisa 6 kohaseid juhilube (vt. võrdlus lisa 6 juures).</w:t>
            </w:r>
          </w:p>
        </w:tc>
      </w:tr>
      <w:tr w:rsidR="007C3795" w:rsidRPr="00D438ED" w14:paraId="4A2792D5" w14:textId="77777777" w:rsidTr="00CF3914">
        <w:tc>
          <w:tcPr>
            <w:tcW w:w="9493" w:type="dxa"/>
            <w:gridSpan w:val="3"/>
          </w:tcPr>
          <w:p w14:paraId="1A808F2F" w14:textId="77777777" w:rsidR="007C3795" w:rsidRDefault="007C3795" w:rsidP="00C961C9">
            <w:pPr>
              <w:jc w:val="both"/>
              <w:rPr>
                <w:b/>
                <w:bCs/>
                <w:szCs w:val="24"/>
              </w:rPr>
            </w:pPr>
            <w:r w:rsidRPr="00D438ED">
              <w:rPr>
                <w:b/>
                <w:bCs/>
                <w:szCs w:val="24"/>
              </w:rPr>
              <w:t>Lisa 5</w:t>
            </w:r>
          </w:p>
          <w:p w14:paraId="5101B91E" w14:textId="77777777" w:rsidR="007C3795" w:rsidRPr="00D438ED" w:rsidRDefault="007C3795" w:rsidP="00C961C9">
            <w:pPr>
              <w:jc w:val="both"/>
              <w:rPr>
                <w:b/>
                <w:bCs/>
                <w:szCs w:val="24"/>
              </w:rPr>
            </w:pPr>
            <w:r>
              <w:rPr>
                <w:b/>
                <w:bCs/>
                <w:szCs w:val="24"/>
              </w:rPr>
              <w:t xml:space="preserve">Mootorsõidukite ja haagiste </w:t>
            </w:r>
            <w:proofErr w:type="spellStart"/>
            <w:r>
              <w:rPr>
                <w:b/>
                <w:bCs/>
                <w:szCs w:val="24"/>
              </w:rPr>
              <w:t>tehnonõuded</w:t>
            </w:r>
            <w:proofErr w:type="spellEnd"/>
          </w:p>
        </w:tc>
      </w:tr>
      <w:tr w:rsidR="007C3795" w:rsidRPr="00386579" w14:paraId="0CFA0861" w14:textId="77777777" w:rsidTr="00CF3914">
        <w:tc>
          <w:tcPr>
            <w:tcW w:w="1555" w:type="dxa"/>
          </w:tcPr>
          <w:p w14:paraId="6B38D489" w14:textId="77777777" w:rsidR="007C3795" w:rsidRDefault="007C3795" w:rsidP="00C961C9">
            <w:pPr>
              <w:jc w:val="both"/>
              <w:rPr>
                <w:szCs w:val="24"/>
              </w:rPr>
            </w:pPr>
            <w:r>
              <w:rPr>
                <w:szCs w:val="24"/>
              </w:rPr>
              <w:t>1 ja 3</w:t>
            </w:r>
          </w:p>
        </w:tc>
        <w:tc>
          <w:tcPr>
            <w:tcW w:w="3685" w:type="dxa"/>
          </w:tcPr>
          <w:p w14:paraId="7E3E7FD4" w14:textId="77777777" w:rsidR="007C3795" w:rsidRDefault="007C3795" w:rsidP="00C961C9">
            <w:pPr>
              <w:jc w:val="both"/>
              <w:rPr>
                <w:rFonts w:eastAsia="Times New Roman"/>
                <w:w w:val="105"/>
                <w:szCs w:val="24"/>
              </w:rPr>
            </w:pPr>
            <w:r>
              <w:rPr>
                <w:rFonts w:eastAsia="Times New Roman"/>
                <w:w w:val="105"/>
                <w:szCs w:val="24"/>
              </w:rPr>
              <w:t xml:space="preserve">Muudatusega lubatakse konventsiooniosalistel kehtestada konventsioonis sätestatust rangemad </w:t>
            </w:r>
            <w:proofErr w:type="spellStart"/>
            <w:r>
              <w:rPr>
                <w:rFonts w:eastAsia="Times New Roman"/>
                <w:w w:val="105"/>
                <w:szCs w:val="24"/>
              </w:rPr>
              <w:t>tehnonõuded</w:t>
            </w:r>
            <w:proofErr w:type="spellEnd"/>
            <w:r>
              <w:rPr>
                <w:rFonts w:eastAsia="Times New Roman"/>
                <w:w w:val="105"/>
                <w:szCs w:val="24"/>
              </w:rPr>
              <w:t>, sõidukite esmakordselt kasutusele võtmisel peavad need vastama registreerimisriigi kehtivatele nõuetele.</w:t>
            </w:r>
          </w:p>
        </w:tc>
        <w:tc>
          <w:tcPr>
            <w:tcW w:w="4253" w:type="dxa"/>
          </w:tcPr>
          <w:p w14:paraId="3EBAF628" w14:textId="77777777" w:rsidR="007C3795" w:rsidRDefault="007C3795" w:rsidP="00C961C9">
            <w:pPr>
              <w:jc w:val="both"/>
              <w:rPr>
                <w:b/>
                <w:szCs w:val="24"/>
              </w:rPr>
            </w:pPr>
            <w:r>
              <w:rPr>
                <w:b/>
                <w:szCs w:val="24"/>
              </w:rPr>
              <w:t>Vastab.</w:t>
            </w:r>
          </w:p>
          <w:p w14:paraId="2582260A" w14:textId="77777777" w:rsidR="007C3795" w:rsidRPr="00386579" w:rsidRDefault="007C3795" w:rsidP="00C961C9">
            <w:pPr>
              <w:jc w:val="both"/>
              <w:rPr>
                <w:bCs/>
                <w:szCs w:val="24"/>
              </w:rPr>
            </w:pPr>
            <w:r>
              <w:rPr>
                <w:bCs/>
                <w:szCs w:val="24"/>
              </w:rPr>
              <w:t>Registreerimise reeglid on kehtestatud määrusega nr 19.</w:t>
            </w:r>
          </w:p>
        </w:tc>
      </w:tr>
      <w:tr w:rsidR="007C3795" w14:paraId="21F3B9A2" w14:textId="77777777" w:rsidTr="00CF3914">
        <w:tc>
          <w:tcPr>
            <w:tcW w:w="1555" w:type="dxa"/>
          </w:tcPr>
          <w:p w14:paraId="6F20344C" w14:textId="77777777" w:rsidR="007C3795" w:rsidRPr="00433713" w:rsidRDefault="007C3795" w:rsidP="00C961C9">
            <w:pPr>
              <w:jc w:val="both"/>
              <w:rPr>
                <w:szCs w:val="24"/>
              </w:rPr>
            </w:pPr>
            <w:r w:rsidRPr="00433713">
              <w:rPr>
                <w:szCs w:val="24"/>
              </w:rPr>
              <w:t>I peatükk</w:t>
            </w:r>
          </w:p>
          <w:p w14:paraId="41833741" w14:textId="77777777" w:rsidR="007C3795" w:rsidRDefault="007C3795" w:rsidP="00C961C9">
            <w:pPr>
              <w:jc w:val="both"/>
              <w:rPr>
                <w:szCs w:val="24"/>
              </w:rPr>
            </w:pPr>
            <w:r w:rsidRPr="00433713">
              <w:rPr>
                <w:szCs w:val="24"/>
              </w:rPr>
              <w:t>Pidurdamine</w:t>
            </w:r>
          </w:p>
        </w:tc>
        <w:tc>
          <w:tcPr>
            <w:tcW w:w="3685" w:type="dxa"/>
          </w:tcPr>
          <w:p w14:paraId="61EB84F7" w14:textId="77777777" w:rsidR="007C3795" w:rsidRDefault="007C3795" w:rsidP="00C961C9">
            <w:pPr>
              <w:jc w:val="both"/>
              <w:rPr>
                <w:rFonts w:eastAsia="Times New Roman"/>
                <w:w w:val="105"/>
                <w:szCs w:val="24"/>
              </w:rPr>
            </w:pPr>
          </w:p>
        </w:tc>
        <w:tc>
          <w:tcPr>
            <w:tcW w:w="4253" w:type="dxa"/>
          </w:tcPr>
          <w:p w14:paraId="2358D518" w14:textId="77777777" w:rsidR="007C3795" w:rsidRDefault="007C3795" w:rsidP="00C961C9">
            <w:pPr>
              <w:jc w:val="both"/>
              <w:rPr>
                <w:b/>
                <w:szCs w:val="24"/>
              </w:rPr>
            </w:pPr>
          </w:p>
        </w:tc>
      </w:tr>
      <w:tr w:rsidR="007C3795" w:rsidRPr="005D09E9" w14:paraId="1B6F66C4" w14:textId="77777777" w:rsidTr="00CF3914">
        <w:tc>
          <w:tcPr>
            <w:tcW w:w="1555" w:type="dxa"/>
          </w:tcPr>
          <w:p w14:paraId="1E25535F" w14:textId="77777777" w:rsidR="007C3795" w:rsidRDefault="007C3795" w:rsidP="00C961C9">
            <w:pPr>
              <w:jc w:val="both"/>
              <w:rPr>
                <w:szCs w:val="24"/>
              </w:rPr>
            </w:pPr>
            <w:r>
              <w:rPr>
                <w:szCs w:val="24"/>
              </w:rPr>
              <w:t xml:space="preserve">5, 7, 10 bis, 10 </w:t>
            </w:r>
            <w:proofErr w:type="spellStart"/>
            <w:r>
              <w:rPr>
                <w:szCs w:val="24"/>
              </w:rPr>
              <w:t>ter</w:t>
            </w:r>
            <w:proofErr w:type="spellEnd"/>
            <w:r>
              <w:rPr>
                <w:szCs w:val="24"/>
              </w:rPr>
              <w:t xml:space="preserve">, 10 </w:t>
            </w:r>
            <w:proofErr w:type="spellStart"/>
            <w:r>
              <w:rPr>
                <w:szCs w:val="24"/>
              </w:rPr>
              <w:t>quater</w:t>
            </w:r>
            <w:proofErr w:type="spellEnd"/>
            <w:r>
              <w:rPr>
                <w:szCs w:val="24"/>
              </w:rPr>
              <w:t>, 11, 13, 16, 17, 18.</w:t>
            </w:r>
          </w:p>
        </w:tc>
        <w:tc>
          <w:tcPr>
            <w:tcW w:w="3685" w:type="dxa"/>
          </w:tcPr>
          <w:p w14:paraId="18FC1CFC" w14:textId="77777777" w:rsidR="007C3795" w:rsidRDefault="007C3795" w:rsidP="00C961C9">
            <w:pPr>
              <w:jc w:val="both"/>
              <w:rPr>
                <w:rFonts w:eastAsia="Times New Roman"/>
                <w:w w:val="105"/>
                <w:szCs w:val="24"/>
              </w:rPr>
            </w:pPr>
            <w:r>
              <w:rPr>
                <w:rFonts w:eastAsia="Times New Roman"/>
                <w:w w:val="105"/>
                <w:szCs w:val="24"/>
              </w:rPr>
              <w:t>Muudatusega sätestatakse nõuded mootorsõidukite seisupidurile, sõidupidurile, pidurdamisele kaasaaitavatele seadmetele, haagise pidurisüsteemile, autorongi pidurisüsteemile, kolmerattalise mootorratta piduritele.</w:t>
            </w:r>
          </w:p>
        </w:tc>
        <w:tc>
          <w:tcPr>
            <w:tcW w:w="4253" w:type="dxa"/>
          </w:tcPr>
          <w:p w14:paraId="1AF0AF3D" w14:textId="77777777" w:rsidR="007C3795" w:rsidRDefault="007C3795" w:rsidP="00C961C9">
            <w:pPr>
              <w:jc w:val="both"/>
              <w:rPr>
                <w:b/>
                <w:szCs w:val="24"/>
              </w:rPr>
            </w:pPr>
            <w:r>
              <w:rPr>
                <w:b/>
                <w:szCs w:val="24"/>
              </w:rPr>
              <w:t>Vastab.</w:t>
            </w:r>
          </w:p>
          <w:p w14:paraId="1E7F79C6" w14:textId="77777777" w:rsidR="007C3795" w:rsidRPr="005D09E9" w:rsidRDefault="007C3795" w:rsidP="00C961C9">
            <w:pPr>
              <w:jc w:val="both"/>
              <w:rPr>
                <w:bCs/>
                <w:szCs w:val="24"/>
              </w:rPr>
            </w:pPr>
            <w:r>
              <w:rPr>
                <w:bCs/>
                <w:szCs w:val="24"/>
              </w:rPr>
              <w:t>Nõuded on kehtestatud määrusega nr 42.</w:t>
            </w:r>
          </w:p>
        </w:tc>
      </w:tr>
      <w:tr w:rsidR="007C3795" w14:paraId="532AAC3E" w14:textId="77777777" w:rsidTr="00CF3914">
        <w:tc>
          <w:tcPr>
            <w:tcW w:w="1555" w:type="dxa"/>
          </w:tcPr>
          <w:p w14:paraId="1BC62BC5" w14:textId="77777777" w:rsidR="007C3795" w:rsidRDefault="007C3795" w:rsidP="00C961C9">
            <w:pPr>
              <w:jc w:val="both"/>
              <w:rPr>
                <w:szCs w:val="24"/>
              </w:rPr>
            </w:pPr>
            <w:r>
              <w:rPr>
                <w:szCs w:val="24"/>
              </w:rPr>
              <w:t>II peatükk</w:t>
            </w:r>
          </w:p>
          <w:p w14:paraId="1C89F1BF" w14:textId="77777777" w:rsidR="007C3795" w:rsidRDefault="007C3795" w:rsidP="00C961C9">
            <w:pPr>
              <w:jc w:val="both"/>
              <w:rPr>
                <w:szCs w:val="24"/>
              </w:rPr>
            </w:pPr>
            <w:r>
              <w:rPr>
                <w:szCs w:val="24"/>
              </w:rPr>
              <w:t>Sõiduki valgustus ja valgussignaalseadmed</w:t>
            </w:r>
          </w:p>
        </w:tc>
        <w:tc>
          <w:tcPr>
            <w:tcW w:w="3685" w:type="dxa"/>
          </w:tcPr>
          <w:p w14:paraId="730BE34E" w14:textId="77777777" w:rsidR="007C3795" w:rsidRDefault="007C3795" w:rsidP="00C961C9">
            <w:pPr>
              <w:jc w:val="both"/>
              <w:rPr>
                <w:rFonts w:eastAsia="Times New Roman"/>
                <w:w w:val="105"/>
                <w:szCs w:val="24"/>
              </w:rPr>
            </w:pPr>
            <w:r>
              <w:rPr>
                <w:rFonts w:eastAsia="Times New Roman"/>
                <w:w w:val="105"/>
                <w:szCs w:val="24"/>
              </w:rPr>
              <w:t>II peatüki pealkiri muudetakse, uus pealkiri on „Sõiduki valgustus ja valgussignaalseadmed“</w:t>
            </w:r>
          </w:p>
          <w:p w14:paraId="2A1C2D02" w14:textId="77777777" w:rsidR="007C3795" w:rsidRDefault="007C3795" w:rsidP="00C961C9">
            <w:pPr>
              <w:jc w:val="both"/>
              <w:rPr>
                <w:rFonts w:eastAsia="Times New Roman"/>
                <w:w w:val="105"/>
                <w:szCs w:val="24"/>
              </w:rPr>
            </w:pPr>
            <w:r w:rsidRPr="00E9093D">
              <w:rPr>
                <w:rFonts w:eastAsia="Times New Roman"/>
                <w:w w:val="105"/>
                <w:szCs w:val="24"/>
              </w:rPr>
              <w:t>Inglisekeelses tekstis asendatakse sõna „</w:t>
            </w:r>
            <w:proofErr w:type="spellStart"/>
            <w:r w:rsidRPr="00E9093D">
              <w:rPr>
                <w:rFonts w:eastAsia="Times New Roman"/>
                <w:w w:val="105"/>
                <w:szCs w:val="24"/>
              </w:rPr>
              <w:t>lights</w:t>
            </w:r>
            <w:proofErr w:type="spellEnd"/>
            <w:r w:rsidRPr="00E9093D">
              <w:rPr>
                <w:rFonts w:eastAsia="Times New Roman"/>
                <w:w w:val="105"/>
                <w:szCs w:val="24"/>
              </w:rPr>
              <w:t>“ sõnaga „</w:t>
            </w:r>
            <w:proofErr w:type="spellStart"/>
            <w:r w:rsidRPr="00E9093D">
              <w:rPr>
                <w:rFonts w:eastAsia="Times New Roman"/>
                <w:w w:val="105"/>
                <w:szCs w:val="24"/>
              </w:rPr>
              <w:t>lamps</w:t>
            </w:r>
            <w:proofErr w:type="spellEnd"/>
            <w:r w:rsidRPr="00E9093D">
              <w:rPr>
                <w:rFonts w:eastAsia="Times New Roman"/>
                <w:w w:val="105"/>
                <w:szCs w:val="24"/>
              </w:rPr>
              <w:t>“.</w:t>
            </w:r>
          </w:p>
        </w:tc>
        <w:tc>
          <w:tcPr>
            <w:tcW w:w="4253" w:type="dxa"/>
          </w:tcPr>
          <w:p w14:paraId="15F7815E" w14:textId="77777777" w:rsidR="007C3795" w:rsidRDefault="007C3795" w:rsidP="00C961C9">
            <w:pPr>
              <w:jc w:val="both"/>
              <w:rPr>
                <w:b/>
                <w:szCs w:val="24"/>
              </w:rPr>
            </w:pPr>
          </w:p>
        </w:tc>
      </w:tr>
      <w:tr w:rsidR="007C3795" w:rsidRPr="00657A58" w14:paraId="44EB511D" w14:textId="77777777" w:rsidTr="00CF3914">
        <w:tc>
          <w:tcPr>
            <w:tcW w:w="1555" w:type="dxa"/>
          </w:tcPr>
          <w:p w14:paraId="271EB019" w14:textId="77777777" w:rsidR="007C3795" w:rsidRDefault="007C3795" w:rsidP="00C961C9">
            <w:pPr>
              <w:jc w:val="both"/>
              <w:rPr>
                <w:szCs w:val="24"/>
              </w:rPr>
            </w:pPr>
            <w:r>
              <w:rPr>
                <w:szCs w:val="24"/>
              </w:rPr>
              <w:t>19</w:t>
            </w:r>
          </w:p>
        </w:tc>
        <w:tc>
          <w:tcPr>
            <w:tcW w:w="3685" w:type="dxa"/>
          </w:tcPr>
          <w:p w14:paraId="5F56864C" w14:textId="77777777" w:rsidR="007C3795" w:rsidRDefault="007C3795" w:rsidP="00C961C9">
            <w:pPr>
              <w:jc w:val="both"/>
              <w:rPr>
                <w:rFonts w:eastAsia="Times New Roman"/>
                <w:w w:val="105"/>
                <w:szCs w:val="24"/>
              </w:rPr>
            </w:pPr>
            <w:r>
              <w:rPr>
                <w:rFonts w:eastAsia="Times New Roman"/>
                <w:w w:val="105"/>
                <w:szCs w:val="24"/>
              </w:rPr>
              <w:t>Punktis sätestatakse peatükis kasutatavad mõisted.</w:t>
            </w:r>
          </w:p>
        </w:tc>
        <w:tc>
          <w:tcPr>
            <w:tcW w:w="4253" w:type="dxa"/>
          </w:tcPr>
          <w:p w14:paraId="156AFBEF" w14:textId="77777777" w:rsidR="007C3795" w:rsidRDefault="007C3795" w:rsidP="00C961C9">
            <w:pPr>
              <w:jc w:val="both"/>
              <w:rPr>
                <w:b/>
                <w:szCs w:val="24"/>
              </w:rPr>
            </w:pPr>
            <w:r>
              <w:rPr>
                <w:b/>
                <w:szCs w:val="24"/>
              </w:rPr>
              <w:t>Vastab.</w:t>
            </w:r>
          </w:p>
          <w:p w14:paraId="444FCFFF" w14:textId="77777777" w:rsidR="007C3795" w:rsidRPr="00657A58" w:rsidRDefault="007C3795" w:rsidP="00C961C9">
            <w:pPr>
              <w:jc w:val="both"/>
              <w:rPr>
                <w:bCs/>
                <w:szCs w:val="24"/>
              </w:rPr>
            </w:pPr>
            <w:r>
              <w:rPr>
                <w:bCs/>
                <w:szCs w:val="24"/>
              </w:rPr>
              <w:t>Vastavad mõisted on kehtestatud määrusega nr 42 ja LS § 2 punktiga 11.</w:t>
            </w:r>
          </w:p>
        </w:tc>
      </w:tr>
      <w:tr w:rsidR="007C3795" w:rsidRPr="00887EAC" w14:paraId="405695EC" w14:textId="77777777" w:rsidTr="00CF3914">
        <w:tc>
          <w:tcPr>
            <w:tcW w:w="1555" w:type="dxa"/>
          </w:tcPr>
          <w:p w14:paraId="12939975" w14:textId="77777777" w:rsidR="007C3795" w:rsidRDefault="007C3795" w:rsidP="00C961C9">
            <w:pPr>
              <w:jc w:val="both"/>
              <w:rPr>
                <w:szCs w:val="24"/>
              </w:rPr>
            </w:pPr>
            <w:r>
              <w:rPr>
                <w:szCs w:val="24"/>
              </w:rPr>
              <w:t>21-31</w:t>
            </w:r>
          </w:p>
        </w:tc>
        <w:tc>
          <w:tcPr>
            <w:tcW w:w="3685" w:type="dxa"/>
          </w:tcPr>
          <w:p w14:paraId="4372E1C4" w14:textId="77777777" w:rsidR="007C3795" w:rsidRDefault="007C3795" w:rsidP="00C961C9">
            <w:pPr>
              <w:jc w:val="both"/>
              <w:rPr>
                <w:rFonts w:eastAsia="Times New Roman"/>
                <w:w w:val="105"/>
                <w:szCs w:val="24"/>
              </w:rPr>
            </w:pPr>
            <w:r>
              <w:rPr>
                <w:rFonts w:eastAsia="Times New Roman"/>
                <w:w w:val="105"/>
                <w:szCs w:val="24"/>
              </w:rPr>
              <w:t>Punktides sätestatakse nõuded mootorsõidukite ja nende haagiste (v.a mootorrataste) tuledele, nende elektriühendustele, helkuritele.</w:t>
            </w:r>
          </w:p>
        </w:tc>
        <w:tc>
          <w:tcPr>
            <w:tcW w:w="4253" w:type="dxa"/>
          </w:tcPr>
          <w:p w14:paraId="294BE1E3" w14:textId="77777777" w:rsidR="007C3795" w:rsidRDefault="007C3795" w:rsidP="00C961C9">
            <w:pPr>
              <w:jc w:val="both"/>
              <w:rPr>
                <w:b/>
                <w:szCs w:val="24"/>
              </w:rPr>
            </w:pPr>
            <w:r>
              <w:rPr>
                <w:b/>
                <w:szCs w:val="24"/>
              </w:rPr>
              <w:t>Vastab.</w:t>
            </w:r>
          </w:p>
          <w:p w14:paraId="5F259874" w14:textId="77777777" w:rsidR="007C3795" w:rsidRPr="00887EAC" w:rsidRDefault="007C3795" w:rsidP="00C961C9">
            <w:pPr>
              <w:jc w:val="both"/>
              <w:rPr>
                <w:bCs/>
                <w:szCs w:val="24"/>
              </w:rPr>
            </w:pPr>
            <w:r>
              <w:rPr>
                <w:bCs/>
                <w:szCs w:val="24"/>
              </w:rPr>
              <w:t>Nõuded mootorsõiduki ja selle haagise laternatele ning helkuritele on kehtestatud määrusega</w:t>
            </w:r>
            <w:r w:rsidRPr="00887EAC">
              <w:rPr>
                <w:bCs/>
                <w:szCs w:val="24"/>
              </w:rPr>
              <w:t xml:space="preserve"> nr 42 </w:t>
            </w:r>
          </w:p>
        </w:tc>
      </w:tr>
      <w:tr w:rsidR="007C3795" w:rsidRPr="00761237" w14:paraId="17200CFF" w14:textId="77777777" w:rsidTr="00CF3914">
        <w:tc>
          <w:tcPr>
            <w:tcW w:w="1555" w:type="dxa"/>
          </w:tcPr>
          <w:p w14:paraId="54C25B45" w14:textId="77777777" w:rsidR="007C3795" w:rsidRDefault="007C3795" w:rsidP="00C961C9">
            <w:pPr>
              <w:jc w:val="both"/>
              <w:rPr>
                <w:szCs w:val="24"/>
              </w:rPr>
            </w:pPr>
            <w:r>
              <w:rPr>
                <w:szCs w:val="24"/>
              </w:rPr>
              <w:t>32-37</w:t>
            </w:r>
          </w:p>
        </w:tc>
        <w:tc>
          <w:tcPr>
            <w:tcW w:w="3685" w:type="dxa"/>
          </w:tcPr>
          <w:p w14:paraId="3F344C6B" w14:textId="6958D9EB" w:rsidR="007C3795" w:rsidRDefault="007C3795" w:rsidP="00C961C9">
            <w:pPr>
              <w:jc w:val="both"/>
              <w:rPr>
                <w:rFonts w:eastAsia="Times New Roman"/>
                <w:w w:val="105"/>
                <w:szCs w:val="24"/>
              </w:rPr>
            </w:pPr>
            <w:r>
              <w:rPr>
                <w:rFonts w:eastAsia="Times New Roman"/>
                <w:w w:val="105"/>
                <w:szCs w:val="24"/>
              </w:rPr>
              <w:t>Punktides sätestatakse nõuded mootorratta ja selle haagise laternatele ja helkuritele.</w:t>
            </w:r>
          </w:p>
        </w:tc>
        <w:tc>
          <w:tcPr>
            <w:tcW w:w="4253" w:type="dxa"/>
          </w:tcPr>
          <w:p w14:paraId="5464835B" w14:textId="77777777" w:rsidR="007C3795" w:rsidRDefault="007C3795" w:rsidP="00C961C9">
            <w:pPr>
              <w:jc w:val="both"/>
              <w:rPr>
                <w:b/>
                <w:szCs w:val="24"/>
              </w:rPr>
            </w:pPr>
            <w:r>
              <w:rPr>
                <w:b/>
                <w:szCs w:val="24"/>
              </w:rPr>
              <w:t>Vastab.</w:t>
            </w:r>
          </w:p>
          <w:p w14:paraId="2F1015C6" w14:textId="77777777" w:rsidR="007C3795" w:rsidRPr="00761237" w:rsidRDefault="007C3795" w:rsidP="00C961C9">
            <w:pPr>
              <w:jc w:val="both"/>
              <w:rPr>
                <w:bCs/>
                <w:szCs w:val="24"/>
              </w:rPr>
            </w:pPr>
            <w:r>
              <w:rPr>
                <w:bCs/>
                <w:szCs w:val="24"/>
              </w:rPr>
              <w:t>Mootorratta ja selle haagise laternatele on kehtestatud nõuded määruse nr 42.</w:t>
            </w:r>
          </w:p>
        </w:tc>
      </w:tr>
      <w:tr w:rsidR="007C3795" w:rsidRPr="004D6958" w14:paraId="78149D91" w14:textId="77777777" w:rsidTr="00CF3914">
        <w:tc>
          <w:tcPr>
            <w:tcW w:w="1555" w:type="dxa"/>
          </w:tcPr>
          <w:p w14:paraId="439F51BA" w14:textId="77777777" w:rsidR="007C3795" w:rsidRDefault="007C3795" w:rsidP="00C961C9">
            <w:pPr>
              <w:jc w:val="both"/>
              <w:rPr>
                <w:szCs w:val="24"/>
              </w:rPr>
            </w:pPr>
            <w:r>
              <w:rPr>
                <w:szCs w:val="24"/>
              </w:rPr>
              <w:t>38</w:t>
            </w:r>
          </w:p>
        </w:tc>
        <w:tc>
          <w:tcPr>
            <w:tcW w:w="3685" w:type="dxa"/>
          </w:tcPr>
          <w:p w14:paraId="520F2429" w14:textId="5E66D5BC" w:rsidR="007C3795" w:rsidRDefault="007C3795" w:rsidP="00C961C9">
            <w:pPr>
              <w:jc w:val="both"/>
              <w:rPr>
                <w:rFonts w:eastAsia="Times New Roman"/>
                <w:w w:val="105"/>
                <w:szCs w:val="24"/>
              </w:rPr>
            </w:pPr>
            <w:r>
              <w:rPr>
                <w:rFonts w:eastAsia="Times New Roman"/>
                <w:w w:val="105"/>
                <w:szCs w:val="24"/>
              </w:rPr>
              <w:t>Punkti</w:t>
            </w:r>
            <w:r w:rsidR="00F564A8">
              <w:rPr>
                <w:rFonts w:eastAsia="Times New Roman"/>
                <w:w w:val="105"/>
                <w:szCs w:val="24"/>
              </w:rPr>
              <w:t>s</w:t>
            </w:r>
            <w:r>
              <w:rPr>
                <w:rFonts w:eastAsia="Times New Roman"/>
                <w:w w:val="105"/>
                <w:szCs w:val="24"/>
              </w:rPr>
              <w:t xml:space="preserve"> sätestatakse nõuded kolmerattalisele sümmeetrilise </w:t>
            </w:r>
            <w:r>
              <w:rPr>
                <w:rFonts w:eastAsia="Times New Roman"/>
                <w:w w:val="105"/>
                <w:szCs w:val="24"/>
              </w:rPr>
              <w:lastRenderedPageBreak/>
              <w:t xml:space="preserve">rataste asetusega mootorsõiduki ja elektrisõiduki, mille laius ei ületa 1,3 m ja mille kiirus ei ületa 40 km/h </w:t>
            </w:r>
            <w:proofErr w:type="spellStart"/>
            <w:r>
              <w:rPr>
                <w:rFonts w:eastAsia="Times New Roman"/>
                <w:w w:val="105"/>
                <w:szCs w:val="24"/>
              </w:rPr>
              <w:t>kaug</w:t>
            </w:r>
            <w:proofErr w:type="spellEnd"/>
            <w:r>
              <w:rPr>
                <w:rFonts w:eastAsia="Times New Roman"/>
                <w:w w:val="105"/>
                <w:szCs w:val="24"/>
              </w:rPr>
              <w:t>- ja lähitulelaternatele.</w:t>
            </w:r>
          </w:p>
        </w:tc>
        <w:tc>
          <w:tcPr>
            <w:tcW w:w="4253" w:type="dxa"/>
          </w:tcPr>
          <w:p w14:paraId="29EB1FB3" w14:textId="77777777" w:rsidR="007C3795" w:rsidRDefault="007C3795" w:rsidP="00C961C9">
            <w:pPr>
              <w:jc w:val="both"/>
              <w:rPr>
                <w:b/>
                <w:szCs w:val="24"/>
              </w:rPr>
            </w:pPr>
            <w:r>
              <w:rPr>
                <w:b/>
                <w:szCs w:val="24"/>
              </w:rPr>
              <w:lastRenderedPageBreak/>
              <w:t>Vastab.</w:t>
            </w:r>
          </w:p>
          <w:p w14:paraId="3C2BD199" w14:textId="77777777" w:rsidR="007C3795" w:rsidRPr="004D6958" w:rsidRDefault="007C3795" w:rsidP="00C961C9">
            <w:pPr>
              <w:jc w:val="both"/>
              <w:rPr>
                <w:bCs/>
                <w:szCs w:val="24"/>
              </w:rPr>
            </w:pPr>
            <w:r w:rsidRPr="004D6958">
              <w:rPr>
                <w:bCs/>
                <w:szCs w:val="24"/>
              </w:rPr>
              <w:lastRenderedPageBreak/>
              <w:t>Nõuded lähi- ja kaugtulelaternatele on sätestatud määruse</w:t>
            </w:r>
            <w:r>
              <w:rPr>
                <w:bCs/>
                <w:szCs w:val="24"/>
              </w:rPr>
              <w:t>ga</w:t>
            </w:r>
            <w:r w:rsidRPr="004D6958">
              <w:rPr>
                <w:bCs/>
                <w:szCs w:val="24"/>
              </w:rPr>
              <w:t xml:space="preserve"> nr 42</w:t>
            </w:r>
            <w:r>
              <w:rPr>
                <w:bCs/>
                <w:szCs w:val="24"/>
              </w:rPr>
              <w:t>.</w:t>
            </w:r>
          </w:p>
        </w:tc>
      </w:tr>
      <w:tr w:rsidR="007C3795" w:rsidRPr="00DF6276" w14:paraId="0BE4E6BB" w14:textId="77777777" w:rsidTr="00CF3914">
        <w:tc>
          <w:tcPr>
            <w:tcW w:w="1555" w:type="dxa"/>
          </w:tcPr>
          <w:p w14:paraId="49EDAC5A" w14:textId="77777777" w:rsidR="007C3795" w:rsidRDefault="007C3795" w:rsidP="00C961C9">
            <w:pPr>
              <w:jc w:val="both"/>
              <w:rPr>
                <w:szCs w:val="24"/>
              </w:rPr>
            </w:pPr>
            <w:r>
              <w:rPr>
                <w:szCs w:val="24"/>
              </w:rPr>
              <w:lastRenderedPageBreak/>
              <w:t>39-42</w:t>
            </w:r>
          </w:p>
        </w:tc>
        <w:tc>
          <w:tcPr>
            <w:tcW w:w="3685" w:type="dxa"/>
          </w:tcPr>
          <w:p w14:paraId="3DF9C918" w14:textId="77777777" w:rsidR="007C3795" w:rsidRDefault="007C3795" w:rsidP="00C961C9">
            <w:pPr>
              <w:jc w:val="both"/>
              <w:rPr>
                <w:rFonts w:eastAsia="Times New Roman"/>
                <w:w w:val="105"/>
                <w:szCs w:val="24"/>
              </w:rPr>
            </w:pPr>
            <w:r>
              <w:rPr>
                <w:rFonts w:eastAsia="Times New Roman"/>
                <w:w w:val="105"/>
                <w:szCs w:val="24"/>
              </w:rPr>
              <w:t>Punktides sätestatakse nõuded mootorsõiduki ja selle haagisel suunatulelaternatele, udutulelaternatele, tagurduslaternale ning keelatakse laternatel (peale suunatulelaternate ja märgutule) vilkuda.</w:t>
            </w:r>
          </w:p>
        </w:tc>
        <w:tc>
          <w:tcPr>
            <w:tcW w:w="4253" w:type="dxa"/>
          </w:tcPr>
          <w:p w14:paraId="32A473BD" w14:textId="77777777" w:rsidR="007C3795" w:rsidRDefault="007C3795" w:rsidP="00C961C9">
            <w:pPr>
              <w:jc w:val="both"/>
              <w:rPr>
                <w:b/>
                <w:szCs w:val="24"/>
              </w:rPr>
            </w:pPr>
            <w:r>
              <w:rPr>
                <w:b/>
                <w:szCs w:val="24"/>
              </w:rPr>
              <w:t>Vastab.</w:t>
            </w:r>
          </w:p>
          <w:p w14:paraId="69F8E137" w14:textId="77777777" w:rsidR="007C3795" w:rsidRPr="00DF6276" w:rsidRDefault="007C3795" w:rsidP="00C961C9">
            <w:pPr>
              <w:jc w:val="both"/>
              <w:rPr>
                <w:bCs/>
                <w:szCs w:val="24"/>
              </w:rPr>
            </w:pPr>
            <w:r w:rsidRPr="00DF6276">
              <w:rPr>
                <w:bCs/>
                <w:szCs w:val="24"/>
              </w:rPr>
              <w:t>Nõuded on kehtestatud määruse</w:t>
            </w:r>
            <w:r>
              <w:rPr>
                <w:bCs/>
                <w:szCs w:val="24"/>
              </w:rPr>
              <w:t>ga</w:t>
            </w:r>
            <w:r w:rsidRPr="00DF6276">
              <w:rPr>
                <w:bCs/>
                <w:szCs w:val="24"/>
              </w:rPr>
              <w:t xml:space="preserve"> nr 42</w:t>
            </w:r>
            <w:r>
              <w:rPr>
                <w:bCs/>
                <w:szCs w:val="24"/>
              </w:rPr>
              <w:t>.</w:t>
            </w:r>
          </w:p>
        </w:tc>
      </w:tr>
      <w:tr w:rsidR="007C3795" w:rsidRPr="00455365" w14:paraId="7CB689ED" w14:textId="77777777" w:rsidTr="00CF3914">
        <w:tc>
          <w:tcPr>
            <w:tcW w:w="1555" w:type="dxa"/>
          </w:tcPr>
          <w:p w14:paraId="67744F0D" w14:textId="77777777" w:rsidR="007C3795" w:rsidRDefault="007C3795" w:rsidP="00C961C9">
            <w:pPr>
              <w:jc w:val="both"/>
              <w:rPr>
                <w:szCs w:val="24"/>
              </w:rPr>
            </w:pPr>
            <w:r>
              <w:rPr>
                <w:szCs w:val="24"/>
              </w:rPr>
              <w:t xml:space="preserve">42 bis - 42 </w:t>
            </w:r>
            <w:proofErr w:type="spellStart"/>
            <w:r>
              <w:rPr>
                <w:szCs w:val="24"/>
              </w:rPr>
              <w:t>septies</w:t>
            </w:r>
            <w:proofErr w:type="spellEnd"/>
          </w:p>
        </w:tc>
        <w:tc>
          <w:tcPr>
            <w:tcW w:w="3685" w:type="dxa"/>
          </w:tcPr>
          <w:p w14:paraId="74098B9F" w14:textId="77777777" w:rsidR="007C3795" w:rsidRDefault="007C3795" w:rsidP="00C961C9">
            <w:pPr>
              <w:jc w:val="both"/>
              <w:rPr>
                <w:rFonts w:eastAsia="Times New Roman"/>
                <w:w w:val="105"/>
                <w:szCs w:val="24"/>
              </w:rPr>
            </w:pPr>
            <w:r>
              <w:rPr>
                <w:rFonts w:eastAsia="Times New Roman"/>
                <w:w w:val="105"/>
                <w:szCs w:val="24"/>
              </w:rPr>
              <w:t xml:space="preserve">Lisa täiendatakse punktidega </w:t>
            </w:r>
            <w:r>
              <w:rPr>
                <w:szCs w:val="24"/>
              </w:rPr>
              <w:t xml:space="preserve">42 bis -42 </w:t>
            </w:r>
            <w:proofErr w:type="spellStart"/>
            <w:r>
              <w:rPr>
                <w:szCs w:val="24"/>
              </w:rPr>
              <w:t>septies</w:t>
            </w:r>
            <w:proofErr w:type="spellEnd"/>
            <w:r>
              <w:rPr>
                <w:szCs w:val="24"/>
              </w:rPr>
              <w:t xml:space="preserve">. Kehtestatakse nõuded märgutulele, mootorsõiduki ja haagise ohutuledele, tagumistele udutuledele, külghelkuritele, </w:t>
            </w:r>
            <w:proofErr w:type="spellStart"/>
            <w:r>
              <w:rPr>
                <w:szCs w:val="24"/>
              </w:rPr>
              <w:t>küljeääretulelaternatele</w:t>
            </w:r>
            <w:proofErr w:type="spellEnd"/>
            <w:r>
              <w:rPr>
                <w:szCs w:val="24"/>
              </w:rPr>
              <w:t>.</w:t>
            </w:r>
          </w:p>
        </w:tc>
        <w:tc>
          <w:tcPr>
            <w:tcW w:w="4253" w:type="dxa"/>
          </w:tcPr>
          <w:p w14:paraId="2D3E542A" w14:textId="77777777" w:rsidR="007C3795" w:rsidRDefault="007C3795" w:rsidP="00C961C9">
            <w:pPr>
              <w:jc w:val="both"/>
              <w:rPr>
                <w:b/>
                <w:szCs w:val="24"/>
              </w:rPr>
            </w:pPr>
            <w:r>
              <w:rPr>
                <w:b/>
                <w:szCs w:val="24"/>
              </w:rPr>
              <w:t>Vastab.</w:t>
            </w:r>
          </w:p>
          <w:p w14:paraId="4B2F9D68" w14:textId="77777777" w:rsidR="007C3795" w:rsidRPr="00455365" w:rsidRDefault="007C3795" w:rsidP="00C961C9">
            <w:pPr>
              <w:jc w:val="both"/>
              <w:rPr>
                <w:bCs/>
                <w:szCs w:val="24"/>
              </w:rPr>
            </w:pPr>
            <w:r>
              <w:rPr>
                <w:bCs/>
                <w:szCs w:val="24"/>
              </w:rPr>
              <w:t xml:space="preserve">Nõuded on </w:t>
            </w:r>
            <w:r w:rsidRPr="00455365">
              <w:rPr>
                <w:bCs/>
                <w:szCs w:val="24"/>
              </w:rPr>
              <w:t>kehtestatud määruse</w:t>
            </w:r>
            <w:r>
              <w:rPr>
                <w:bCs/>
                <w:szCs w:val="24"/>
              </w:rPr>
              <w:t>ga</w:t>
            </w:r>
            <w:r w:rsidRPr="00455365">
              <w:rPr>
                <w:bCs/>
                <w:szCs w:val="24"/>
              </w:rPr>
              <w:t xml:space="preserve"> nr 42 </w:t>
            </w:r>
            <w:r>
              <w:rPr>
                <w:bCs/>
                <w:szCs w:val="24"/>
              </w:rPr>
              <w:t>ja</w:t>
            </w:r>
            <w:r w:rsidRPr="00455365">
              <w:rPr>
                <w:bCs/>
                <w:szCs w:val="24"/>
              </w:rPr>
              <w:t xml:space="preserve"> Vabariigi Valitsus</w:t>
            </w:r>
            <w:r>
              <w:rPr>
                <w:bCs/>
                <w:szCs w:val="24"/>
              </w:rPr>
              <w:t xml:space="preserve"> </w:t>
            </w:r>
            <w:r w:rsidRPr="00455365">
              <w:rPr>
                <w:bCs/>
                <w:szCs w:val="24"/>
              </w:rPr>
              <w:t>16.06.2011</w:t>
            </w:r>
            <w:r>
              <w:rPr>
                <w:bCs/>
                <w:szCs w:val="24"/>
              </w:rPr>
              <w:t>. a määrusega</w:t>
            </w:r>
            <w:r w:rsidRPr="00455365">
              <w:rPr>
                <w:bCs/>
                <w:szCs w:val="24"/>
              </w:rPr>
              <w:t xml:space="preserve"> nr 77</w:t>
            </w:r>
            <w:r>
              <w:rPr>
                <w:bCs/>
                <w:szCs w:val="24"/>
              </w:rPr>
              <w:t xml:space="preserve"> „</w:t>
            </w:r>
            <w:r w:rsidRPr="00455365">
              <w:rPr>
                <w:bCs/>
                <w:szCs w:val="24"/>
              </w:rPr>
              <w:t>Alarm- ja jälitussõidukite loetelu, nende tähistamise ja liiklemise kord</w:t>
            </w:r>
            <w:r>
              <w:rPr>
                <w:bCs/>
                <w:szCs w:val="24"/>
              </w:rPr>
              <w:t>“.</w:t>
            </w:r>
          </w:p>
        </w:tc>
      </w:tr>
      <w:tr w:rsidR="007C3795" w14:paraId="08F58C18" w14:textId="77777777" w:rsidTr="00CF3914">
        <w:tc>
          <w:tcPr>
            <w:tcW w:w="1555" w:type="dxa"/>
          </w:tcPr>
          <w:p w14:paraId="01D63F90" w14:textId="77777777" w:rsidR="007C3795" w:rsidRDefault="007C3795" w:rsidP="00C961C9">
            <w:pPr>
              <w:jc w:val="both"/>
              <w:rPr>
                <w:szCs w:val="24"/>
              </w:rPr>
            </w:pPr>
            <w:r>
              <w:rPr>
                <w:szCs w:val="24"/>
              </w:rPr>
              <w:t>43</w:t>
            </w:r>
          </w:p>
        </w:tc>
        <w:tc>
          <w:tcPr>
            <w:tcW w:w="3685" w:type="dxa"/>
          </w:tcPr>
          <w:p w14:paraId="13513189" w14:textId="77777777" w:rsidR="007C3795" w:rsidRDefault="007C3795" w:rsidP="00C961C9">
            <w:pPr>
              <w:jc w:val="both"/>
              <w:rPr>
                <w:rFonts w:eastAsia="Times New Roman"/>
                <w:w w:val="105"/>
                <w:szCs w:val="24"/>
              </w:rPr>
            </w:pPr>
            <w:r>
              <w:rPr>
                <w:rFonts w:eastAsia="Times New Roman"/>
                <w:w w:val="105"/>
                <w:szCs w:val="24"/>
              </w:rPr>
              <w:t>Sätestatakse lisas kasutatavate mõistete tähendused.</w:t>
            </w:r>
          </w:p>
        </w:tc>
        <w:tc>
          <w:tcPr>
            <w:tcW w:w="4253" w:type="dxa"/>
          </w:tcPr>
          <w:p w14:paraId="2CE60D6B" w14:textId="77777777" w:rsidR="007C3795" w:rsidRDefault="007C3795" w:rsidP="00C961C9">
            <w:pPr>
              <w:jc w:val="both"/>
              <w:rPr>
                <w:b/>
                <w:szCs w:val="24"/>
              </w:rPr>
            </w:pPr>
          </w:p>
          <w:p w14:paraId="109D98A4" w14:textId="77777777" w:rsidR="007C3795" w:rsidRDefault="007C3795" w:rsidP="00C961C9">
            <w:pPr>
              <w:jc w:val="both"/>
              <w:rPr>
                <w:b/>
                <w:szCs w:val="24"/>
              </w:rPr>
            </w:pPr>
          </w:p>
        </w:tc>
      </w:tr>
      <w:tr w:rsidR="007C3795" w14:paraId="6CA42A27" w14:textId="77777777" w:rsidTr="00CF3914">
        <w:tc>
          <w:tcPr>
            <w:tcW w:w="9493" w:type="dxa"/>
            <w:gridSpan w:val="3"/>
          </w:tcPr>
          <w:p w14:paraId="4F0C3741" w14:textId="77777777" w:rsidR="007C3795" w:rsidRDefault="007C3795" w:rsidP="00C961C9">
            <w:pPr>
              <w:jc w:val="both"/>
              <w:rPr>
                <w:szCs w:val="24"/>
              </w:rPr>
            </w:pPr>
            <w:r>
              <w:rPr>
                <w:szCs w:val="24"/>
              </w:rPr>
              <w:t>III peatükk</w:t>
            </w:r>
          </w:p>
          <w:p w14:paraId="22B09DD8" w14:textId="77777777" w:rsidR="007C3795" w:rsidRDefault="007C3795" w:rsidP="00C961C9">
            <w:pPr>
              <w:jc w:val="both"/>
              <w:rPr>
                <w:b/>
                <w:szCs w:val="24"/>
              </w:rPr>
            </w:pPr>
            <w:r>
              <w:rPr>
                <w:szCs w:val="24"/>
              </w:rPr>
              <w:t>Muud nõuded</w:t>
            </w:r>
          </w:p>
        </w:tc>
      </w:tr>
      <w:tr w:rsidR="007C3795" w14:paraId="12386726" w14:textId="77777777" w:rsidTr="00CF3914">
        <w:tc>
          <w:tcPr>
            <w:tcW w:w="1555" w:type="dxa"/>
          </w:tcPr>
          <w:p w14:paraId="70F20D55" w14:textId="77777777" w:rsidR="007C3795" w:rsidRDefault="007C3795" w:rsidP="00C961C9">
            <w:pPr>
              <w:jc w:val="both"/>
              <w:rPr>
                <w:szCs w:val="24"/>
              </w:rPr>
            </w:pPr>
            <w:r>
              <w:rPr>
                <w:szCs w:val="24"/>
              </w:rPr>
              <w:t>47</w:t>
            </w:r>
          </w:p>
        </w:tc>
        <w:tc>
          <w:tcPr>
            <w:tcW w:w="3685" w:type="dxa"/>
          </w:tcPr>
          <w:p w14:paraId="10F656C4" w14:textId="77777777" w:rsidR="007C3795" w:rsidRPr="00456B17" w:rsidRDefault="007C3795" w:rsidP="00C961C9">
            <w:pPr>
              <w:jc w:val="both"/>
              <w:rPr>
                <w:rFonts w:eastAsia="Times New Roman"/>
                <w:color w:val="FF0000"/>
                <w:w w:val="105"/>
                <w:szCs w:val="24"/>
              </w:rPr>
            </w:pPr>
            <w:r>
              <w:rPr>
                <w:rFonts w:eastAsia="Times New Roman"/>
                <w:w w:val="105"/>
                <w:szCs w:val="24"/>
              </w:rPr>
              <w:t>Sätestatakse nõuded mootorsõiduki tahavaatepeeglile.</w:t>
            </w:r>
          </w:p>
        </w:tc>
        <w:tc>
          <w:tcPr>
            <w:tcW w:w="4253" w:type="dxa"/>
          </w:tcPr>
          <w:p w14:paraId="556B4B6F" w14:textId="77777777" w:rsidR="007C3795" w:rsidRDefault="007C3795" w:rsidP="00C961C9">
            <w:pPr>
              <w:jc w:val="both"/>
              <w:rPr>
                <w:b/>
                <w:szCs w:val="24"/>
              </w:rPr>
            </w:pPr>
            <w:r>
              <w:rPr>
                <w:b/>
                <w:szCs w:val="24"/>
              </w:rPr>
              <w:t>Vastab.</w:t>
            </w:r>
          </w:p>
          <w:p w14:paraId="1039BDF0" w14:textId="77777777" w:rsidR="007C3795" w:rsidRDefault="007C3795" w:rsidP="00C961C9">
            <w:pPr>
              <w:jc w:val="both"/>
              <w:rPr>
                <w:b/>
                <w:szCs w:val="24"/>
              </w:rPr>
            </w:pPr>
            <w:r w:rsidRPr="006752A8">
              <w:rPr>
                <w:bCs/>
                <w:szCs w:val="24"/>
              </w:rPr>
              <w:t xml:space="preserve">Nõuded </w:t>
            </w:r>
            <w:r>
              <w:rPr>
                <w:bCs/>
                <w:szCs w:val="24"/>
              </w:rPr>
              <w:t xml:space="preserve">tahavaatepeeglile </w:t>
            </w:r>
            <w:r w:rsidRPr="006752A8">
              <w:rPr>
                <w:bCs/>
                <w:szCs w:val="24"/>
              </w:rPr>
              <w:t>on kehtestatud määruse</w:t>
            </w:r>
            <w:r>
              <w:rPr>
                <w:bCs/>
                <w:szCs w:val="24"/>
              </w:rPr>
              <w:t>ga</w:t>
            </w:r>
            <w:r w:rsidRPr="006752A8">
              <w:rPr>
                <w:bCs/>
                <w:szCs w:val="24"/>
              </w:rPr>
              <w:t xml:space="preserve"> nr </w:t>
            </w:r>
            <w:r>
              <w:rPr>
                <w:bCs/>
                <w:szCs w:val="24"/>
              </w:rPr>
              <w:t>42.</w:t>
            </w:r>
          </w:p>
        </w:tc>
      </w:tr>
      <w:tr w:rsidR="007C3795" w:rsidRPr="00330C75" w14:paraId="285A3524" w14:textId="77777777" w:rsidTr="00CF3914">
        <w:tc>
          <w:tcPr>
            <w:tcW w:w="1555" w:type="dxa"/>
          </w:tcPr>
          <w:p w14:paraId="18D9D0CF" w14:textId="77777777" w:rsidR="007C3795" w:rsidRDefault="007C3795" w:rsidP="00C961C9">
            <w:pPr>
              <w:jc w:val="both"/>
              <w:rPr>
                <w:szCs w:val="24"/>
              </w:rPr>
            </w:pPr>
            <w:r>
              <w:rPr>
                <w:szCs w:val="24"/>
              </w:rPr>
              <w:t>53</w:t>
            </w:r>
          </w:p>
        </w:tc>
        <w:tc>
          <w:tcPr>
            <w:tcW w:w="3685" w:type="dxa"/>
          </w:tcPr>
          <w:p w14:paraId="772C4AEB" w14:textId="77777777" w:rsidR="007C3795" w:rsidRPr="00875B70" w:rsidRDefault="007C3795" w:rsidP="00C961C9">
            <w:pPr>
              <w:jc w:val="both"/>
              <w:rPr>
                <w:rFonts w:eastAsia="Times New Roman"/>
                <w:w w:val="105"/>
                <w:szCs w:val="24"/>
              </w:rPr>
            </w:pPr>
            <w:r>
              <w:rPr>
                <w:rFonts w:eastAsia="Times New Roman"/>
                <w:w w:val="105"/>
                <w:szCs w:val="24"/>
              </w:rPr>
              <w:t>Kehtestatakse sisepõlemismootoriga mootorsõidukile summuti nõue.</w:t>
            </w:r>
          </w:p>
        </w:tc>
        <w:tc>
          <w:tcPr>
            <w:tcW w:w="4253" w:type="dxa"/>
          </w:tcPr>
          <w:p w14:paraId="794322A3" w14:textId="77777777" w:rsidR="007C3795" w:rsidRDefault="007C3795" w:rsidP="00C961C9">
            <w:pPr>
              <w:jc w:val="both"/>
              <w:rPr>
                <w:b/>
                <w:szCs w:val="24"/>
              </w:rPr>
            </w:pPr>
            <w:r>
              <w:rPr>
                <w:b/>
                <w:szCs w:val="24"/>
              </w:rPr>
              <w:t>Vastab.</w:t>
            </w:r>
          </w:p>
          <w:p w14:paraId="1F94BE6E" w14:textId="77777777" w:rsidR="007C3795" w:rsidRPr="00330C75" w:rsidRDefault="007C3795" w:rsidP="00C961C9">
            <w:pPr>
              <w:jc w:val="both"/>
              <w:rPr>
                <w:bCs/>
                <w:szCs w:val="24"/>
              </w:rPr>
            </w:pPr>
            <w:r w:rsidRPr="00330C75">
              <w:rPr>
                <w:bCs/>
                <w:szCs w:val="24"/>
              </w:rPr>
              <w:t>Nõuded heitgaaside väljalaskeseadmele on kehtestatud määruse</w:t>
            </w:r>
            <w:r>
              <w:rPr>
                <w:bCs/>
                <w:szCs w:val="24"/>
              </w:rPr>
              <w:t>ga</w:t>
            </w:r>
            <w:r w:rsidRPr="00330C75">
              <w:rPr>
                <w:bCs/>
                <w:szCs w:val="24"/>
              </w:rPr>
              <w:t xml:space="preserve"> nr 42</w:t>
            </w:r>
            <w:r>
              <w:rPr>
                <w:bCs/>
                <w:szCs w:val="24"/>
              </w:rPr>
              <w:t>.</w:t>
            </w:r>
          </w:p>
        </w:tc>
      </w:tr>
      <w:tr w:rsidR="007C3795" w:rsidRPr="00BA21B5" w14:paraId="18A4A212" w14:textId="77777777" w:rsidTr="00CF3914">
        <w:tc>
          <w:tcPr>
            <w:tcW w:w="1555" w:type="dxa"/>
          </w:tcPr>
          <w:p w14:paraId="27B55BE1" w14:textId="77777777" w:rsidR="007C3795" w:rsidRDefault="007C3795" w:rsidP="00C961C9">
            <w:pPr>
              <w:jc w:val="both"/>
              <w:rPr>
                <w:szCs w:val="24"/>
              </w:rPr>
            </w:pPr>
            <w:r>
              <w:rPr>
                <w:szCs w:val="24"/>
              </w:rPr>
              <w:t>54</w:t>
            </w:r>
          </w:p>
        </w:tc>
        <w:tc>
          <w:tcPr>
            <w:tcW w:w="3685" w:type="dxa"/>
          </w:tcPr>
          <w:p w14:paraId="73928A3F" w14:textId="77777777" w:rsidR="007C3795" w:rsidRDefault="007C3795" w:rsidP="00C961C9">
            <w:pPr>
              <w:jc w:val="both"/>
              <w:rPr>
                <w:rFonts w:eastAsia="Times New Roman"/>
                <w:w w:val="105"/>
                <w:szCs w:val="24"/>
              </w:rPr>
            </w:pPr>
            <w:r>
              <w:rPr>
                <w:rFonts w:eastAsia="Times New Roman"/>
                <w:w w:val="105"/>
                <w:szCs w:val="24"/>
              </w:rPr>
              <w:t>Sätestatakse nõuded mootorsõiduki rehvidele.</w:t>
            </w:r>
          </w:p>
        </w:tc>
        <w:tc>
          <w:tcPr>
            <w:tcW w:w="4253" w:type="dxa"/>
          </w:tcPr>
          <w:p w14:paraId="57CE85FA" w14:textId="77777777" w:rsidR="007C3795" w:rsidRDefault="007C3795" w:rsidP="00C961C9">
            <w:pPr>
              <w:jc w:val="both"/>
              <w:rPr>
                <w:b/>
                <w:szCs w:val="24"/>
              </w:rPr>
            </w:pPr>
            <w:r>
              <w:rPr>
                <w:b/>
                <w:szCs w:val="24"/>
              </w:rPr>
              <w:t>Vastab.</w:t>
            </w:r>
          </w:p>
          <w:p w14:paraId="28F6A1A9" w14:textId="77777777" w:rsidR="007C3795" w:rsidRPr="00BA21B5" w:rsidRDefault="007C3795" w:rsidP="00C961C9">
            <w:pPr>
              <w:jc w:val="both"/>
              <w:rPr>
                <w:bCs/>
                <w:szCs w:val="24"/>
              </w:rPr>
            </w:pPr>
            <w:r w:rsidRPr="00BA21B5">
              <w:rPr>
                <w:bCs/>
                <w:szCs w:val="24"/>
              </w:rPr>
              <w:t xml:space="preserve">Nõuded </w:t>
            </w:r>
            <w:r>
              <w:rPr>
                <w:bCs/>
                <w:szCs w:val="24"/>
              </w:rPr>
              <w:t xml:space="preserve">rehvidele </w:t>
            </w:r>
            <w:r w:rsidRPr="00BA21B5">
              <w:rPr>
                <w:bCs/>
                <w:szCs w:val="24"/>
              </w:rPr>
              <w:t>on kehtestatud määruse</w:t>
            </w:r>
            <w:r>
              <w:rPr>
                <w:bCs/>
                <w:szCs w:val="24"/>
              </w:rPr>
              <w:t>ga</w:t>
            </w:r>
            <w:r w:rsidRPr="00BA21B5">
              <w:rPr>
                <w:bCs/>
                <w:szCs w:val="24"/>
              </w:rPr>
              <w:t xml:space="preserve"> nr 42</w:t>
            </w:r>
            <w:r>
              <w:rPr>
                <w:bCs/>
                <w:szCs w:val="24"/>
              </w:rPr>
              <w:t>.</w:t>
            </w:r>
          </w:p>
        </w:tc>
      </w:tr>
      <w:tr w:rsidR="007C3795" w:rsidRPr="00164E49" w14:paraId="3812019F" w14:textId="77777777" w:rsidTr="00CF3914">
        <w:tc>
          <w:tcPr>
            <w:tcW w:w="1555" w:type="dxa"/>
          </w:tcPr>
          <w:p w14:paraId="7EEA3F90" w14:textId="77777777" w:rsidR="007C3795" w:rsidRDefault="007C3795" w:rsidP="00C961C9">
            <w:pPr>
              <w:jc w:val="both"/>
              <w:rPr>
                <w:szCs w:val="24"/>
              </w:rPr>
            </w:pPr>
            <w:r>
              <w:rPr>
                <w:szCs w:val="24"/>
              </w:rPr>
              <w:t>56</w:t>
            </w:r>
          </w:p>
        </w:tc>
        <w:tc>
          <w:tcPr>
            <w:tcW w:w="3685" w:type="dxa"/>
          </w:tcPr>
          <w:p w14:paraId="7B956BE6" w14:textId="77777777" w:rsidR="007C3795" w:rsidRDefault="007C3795" w:rsidP="00C961C9">
            <w:pPr>
              <w:jc w:val="both"/>
              <w:rPr>
                <w:rFonts w:eastAsia="Times New Roman"/>
                <w:w w:val="105"/>
                <w:szCs w:val="24"/>
              </w:rPr>
            </w:pPr>
            <w:r>
              <w:rPr>
                <w:rFonts w:eastAsia="Times New Roman"/>
                <w:w w:val="105"/>
                <w:szCs w:val="24"/>
              </w:rPr>
              <w:t>Sätestatakse nõuded ohukolmnurgale.</w:t>
            </w:r>
          </w:p>
        </w:tc>
        <w:tc>
          <w:tcPr>
            <w:tcW w:w="4253" w:type="dxa"/>
          </w:tcPr>
          <w:p w14:paraId="2E5948AC" w14:textId="77777777" w:rsidR="007C3795" w:rsidRDefault="007C3795" w:rsidP="00C961C9">
            <w:pPr>
              <w:jc w:val="both"/>
              <w:rPr>
                <w:b/>
                <w:szCs w:val="24"/>
              </w:rPr>
            </w:pPr>
            <w:r>
              <w:rPr>
                <w:b/>
                <w:szCs w:val="24"/>
              </w:rPr>
              <w:t>Vastab.</w:t>
            </w:r>
          </w:p>
          <w:p w14:paraId="3245BA8A" w14:textId="77777777" w:rsidR="007C3795" w:rsidRPr="00164E49" w:rsidRDefault="007C3795" w:rsidP="00C961C9">
            <w:pPr>
              <w:jc w:val="both"/>
              <w:rPr>
                <w:bCs/>
                <w:szCs w:val="24"/>
              </w:rPr>
            </w:pPr>
            <w:r w:rsidRPr="00164E49">
              <w:rPr>
                <w:bCs/>
                <w:szCs w:val="24"/>
              </w:rPr>
              <w:t xml:space="preserve">Nõuded </w:t>
            </w:r>
            <w:r>
              <w:rPr>
                <w:bCs/>
                <w:szCs w:val="24"/>
              </w:rPr>
              <w:t>ohukolmnurgale</w:t>
            </w:r>
            <w:r w:rsidRPr="00164E49">
              <w:rPr>
                <w:bCs/>
                <w:szCs w:val="24"/>
              </w:rPr>
              <w:t xml:space="preserve"> on kehtestatud määruse</w:t>
            </w:r>
            <w:r>
              <w:rPr>
                <w:bCs/>
                <w:szCs w:val="24"/>
              </w:rPr>
              <w:t>ga</w:t>
            </w:r>
            <w:r w:rsidRPr="00164E49">
              <w:rPr>
                <w:bCs/>
                <w:szCs w:val="24"/>
              </w:rPr>
              <w:t xml:space="preserve"> nr 42</w:t>
            </w:r>
            <w:r>
              <w:rPr>
                <w:bCs/>
                <w:szCs w:val="24"/>
              </w:rPr>
              <w:t>.</w:t>
            </w:r>
          </w:p>
        </w:tc>
      </w:tr>
      <w:tr w:rsidR="007C3795" w:rsidRPr="0093219A" w14:paraId="079ECBE1" w14:textId="77777777" w:rsidTr="00CF3914">
        <w:tc>
          <w:tcPr>
            <w:tcW w:w="1555" w:type="dxa"/>
          </w:tcPr>
          <w:p w14:paraId="25D50129" w14:textId="77777777" w:rsidR="007C3795" w:rsidRDefault="007C3795" w:rsidP="00C961C9">
            <w:pPr>
              <w:jc w:val="both"/>
              <w:rPr>
                <w:szCs w:val="24"/>
              </w:rPr>
            </w:pPr>
            <w:r>
              <w:rPr>
                <w:szCs w:val="24"/>
              </w:rPr>
              <w:t>58</w:t>
            </w:r>
          </w:p>
        </w:tc>
        <w:tc>
          <w:tcPr>
            <w:tcW w:w="3685" w:type="dxa"/>
          </w:tcPr>
          <w:p w14:paraId="779A57E9" w14:textId="77777777" w:rsidR="007C3795" w:rsidRDefault="007C3795" w:rsidP="00C961C9">
            <w:pPr>
              <w:jc w:val="both"/>
              <w:rPr>
                <w:rFonts w:eastAsia="Times New Roman"/>
                <w:w w:val="105"/>
                <w:szCs w:val="24"/>
              </w:rPr>
            </w:pPr>
            <w:r>
              <w:rPr>
                <w:rFonts w:eastAsia="Times New Roman"/>
                <w:w w:val="105"/>
                <w:szCs w:val="24"/>
              </w:rPr>
              <w:t>Muudatusega nõutakse B-kategooria sõidukites näoga sõidusuunas olevate istmete varustamist turvavöödega või sarnaste heakskiidetud seadmetega.</w:t>
            </w:r>
          </w:p>
        </w:tc>
        <w:tc>
          <w:tcPr>
            <w:tcW w:w="4253" w:type="dxa"/>
          </w:tcPr>
          <w:p w14:paraId="772B7390" w14:textId="77777777" w:rsidR="007C3795" w:rsidRDefault="007C3795" w:rsidP="00C961C9">
            <w:pPr>
              <w:jc w:val="both"/>
              <w:rPr>
                <w:b/>
                <w:szCs w:val="24"/>
              </w:rPr>
            </w:pPr>
            <w:r>
              <w:rPr>
                <w:b/>
                <w:szCs w:val="24"/>
              </w:rPr>
              <w:t>Vastab.</w:t>
            </w:r>
          </w:p>
          <w:p w14:paraId="58FD4722" w14:textId="77777777" w:rsidR="007C3795" w:rsidRPr="0093219A" w:rsidRDefault="007C3795" w:rsidP="00C961C9">
            <w:pPr>
              <w:jc w:val="both"/>
              <w:rPr>
                <w:bCs/>
                <w:szCs w:val="24"/>
              </w:rPr>
            </w:pPr>
            <w:r w:rsidRPr="0093219A">
              <w:rPr>
                <w:bCs/>
                <w:szCs w:val="24"/>
              </w:rPr>
              <w:t xml:space="preserve">Nõuded </w:t>
            </w:r>
            <w:r>
              <w:rPr>
                <w:bCs/>
                <w:szCs w:val="24"/>
              </w:rPr>
              <w:t xml:space="preserve">turvavööle ja turvasüsteemile </w:t>
            </w:r>
            <w:r w:rsidRPr="0093219A">
              <w:rPr>
                <w:bCs/>
                <w:szCs w:val="24"/>
              </w:rPr>
              <w:t>on kehtestatud määruse</w:t>
            </w:r>
            <w:r>
              <w:rPr>
                <w:bCs/>
                <w:szCs w:val="24"/>
              </w:rPr>
              <w:t>ga</w:t>
            </w:r>
            <w:r w:rsidRPr="0093219A">
              <w:rPr>
                <w:bCs/>
                <w:szCs w:val="24"/>
              </w:rPr>
              <w:t xml:space="preserve"> nr 42</w:t>
            </w:r>
            <w:r>
              <w:rPr>
                <w:bCs/>
                <w:szCs w:val="24"/>
              </w:rPr>
              <w:t>.</w:t>
            </w:r>
          </w:p>
        </w:tc>
      </w:tr>
      <w:tr w:rsidR="007C3795" w:rsidRPr="0093219A" w14:paraId="6320BAEB" w14:textId="77777777" w:rsidTr="00CF3914">
        <w:tc>
          <w:tcPr>
            <w:tcW w:w="1555" w:type="dxa"/>
          </w:tcPr>
          <w:p w14:paraId="7200391F" w14:textId="77777777" w:rsidR="007C3795" w:rsidRDefault="007C3795" w:rsidP="00C961C9">
            <w:pPr>
              <w:jc w:val="both"/>
              <w:rPr>
                <w:szCs w:val="24"/>
              </w:rPr>
            </w:pPr>
            <w:r>
              <w:rPr>
                <w:szCs w:val="24"/>
              </w:rPr>
              <w:t>59</w:t>
            </w:r>
          </w:p>
        </w:tc>
        <w:tc>
          <w:tcPr>
            <w:tcW w:w="3685" w:type="dxa"/>
          </w:tcPr>
          <w:p w14:paraId="0D9C57EB" w14:textId="77777777" w:rsidR="007C3795" w:rsidRDefault="007C3795" w:rsidP="00C961C9">
            <w:pPr>
              <w:jc w:val="both"/>
              <w:rPr>
                <w:rFonts w:eastAsia="Times New Roman"/>
                <w:w w:val="105"/>
                <w:szCs w:val="24"/>
              </w:rPr>
            </w:pPr>
            <w:r>
              <w:rPr>
                <w:rFonts w:eastAsia="Times New Roman"/>
                <w:w w:val="105"/>
                <w:szCs w:val="24"/>
              </w:rPr>
              <w:t xml:space="preserve">Sätestatakse kõrgepinge-süüteseadme raadiohäirete vältimise nõue ning kohustus varustada üle 3,5 t lubatud massiga </w:t>
            </w:r>
            <w:r>
              <w:rPr>
                <w:rFonts w:eastAsia="Times New Roman"/>
                <w:w w:val="105"/>
                <w:szCs w:val="24"/>
              </w:rPr>
              <w:lastRenderedPageBreak/>
              <w:t xml:space="preserve">sõidukid külgmiste ja tagumiste </w:t>
            </w:r>
            <w:proofErr w:type="spellStart"/>
            <w:r>
              <w:rPr>
                <w:rFonts w:eastAsia="Times New Roman"/>
                <w:w w:val="105"/>
                <w:szCs w:val="24"/>
              </w:rPr>
              <w:t>allasõidutõketega</w:t>
            </w:r>
            <w:proofErr w:type="spellEnd"/>
            <w:r>
              <w:rPr>
                <w:rFonts w:eastAsia="Times New Roman"/>
                <w:w w:val="105"/>
                <w:szCs w:val="24"/>
              </w:rPr>
              <w:t>.</w:t>
            </w:r>
          </w:p>
        </w:tc>
        <w:tc>
          <w:tcPr>
            <w:tcW w:w="4253" w:type="dxa"/>
          </w:tcPr>
          <w:p w14:paraId="41E59D60" w14:textId="77777777" w:rsidR="007C3795" w:rsidRDefault="007C3795" w:rsidP="00C961C9">
            <w:pPr>
              <w:jc w:val="both"/>
              <w:rPr>
                <w:b/>
                <w:szCs w:val="24"/>
              </w:rPr>
            </w:pPr>
            <w:r>
              <w:rPr>
                <w:b/>
                <w:szCs w:val="24"/>
              </w:rPr>
              <w:lastRenderedPageBreak/>
              <w:t>Vastab.</w:t>
            </w:r>
          </w:p>
          <w:p w14:paraId="20D33EE6" w14:textId="77777777" w:rsidR="007C3795" w:rsidRPr="0093219A" w:rsidRDefault="007C3795" w:rsidP="00C961C9">
            <w:pPr>
              <w:jc w:val="both"/>
              <w:rPr>
                <w:bCs/>
                <w:szCs w:val="24"/>
              </w:rPr>
            </w:pPr>
            <w:r>
              <w:rPr>
                <w:bCs/>
                <w:szCs w:val="24"/>
              </w:rPr>
              <w:t>Nõuded on kehtestatud määrusega nr 42.</w:t>
            </w:r>
          </w:p>
        </w:tc>
      </w:tr>
      <w:tr w:rsidR="007C3795" w14:paraId="4D104B99" w14:textId="77777777" w:rsidTr="00CF3914">
        <w:tc>
          <w:tcPr>
            <w:tcW w:w="9493" w:type="dxa"/>
            <w:gridSpan w:val="3"/>
          </w:tcPr>
          <w:p w14:paraId="79AFC081" w14:textId="77777777" w:rsidR="007C3795" w:rsidRDefault="007C3795" w:rsidP="00C961C9">
            <w:pPr>
              <w:jc w:val="both"/>
              <w:rPr>
                <w:szCs w:val="24"/>
              </w:rPr>
            </w:pPr>
            <w:r>
              <w:rPr>
                <w:szCs w:val="24"/>
              </w:rPr>
              <w:t>IV peatükk</w:t>
            </w:r>
          </w:p>
          <w:p w14:paraId="66790DB8" w14:textId="77777777" w:rsidR="007C3795" w:rsidRDefault="007C3795" w:rsidP="00C961C9">
            <w:pPr>
              <w:jc w:val="both"/>
              <w:rPr>
                <w:b/>
                <w:szCs w:val="24"/>
              </w:rPr>
            </w:pPr>
            <w:r>
              <w:rPr>
                <w:szCs w:val="24"/>
              </w:rPr>
              <w:t>Erandid</w:t>
            </w:r>
          </w:p>
        </w:tc>
      </w:tr>
      <w:tr w:rsidR="007C3795" w:rsidRPr="00F453D7" w14:paraId="370D9AAD" w14:textId="77777777" w:rsidTr="00CF3914">
        <w:tc>
          <w:tcPr>
            <w:tcW w:w="1555" w:type="dxa"/>
          </w:tcPr>
          <w:p w14:paraId="0530FAD0" w14:textId="77777777" w:rsidR="007C3795" w:rsidRDefault="007C3795" w:rsidP="00C961C9">
            <w:pPr>
              <w:jc w:val="both"/>
              <w:rPr>
                <w:szCs w:val="24"/>
              </w:rPr>
            </w:pPr>
            <w:r>
              <w:rPr>
                <w:szCs w:val="24"/>
              </w:rPr>
              <w:t>60</w:t>
            </w:r>
          </w:p>
        </w:tc>
        <w:tc>
          <w:tcPr>
            <w:tcW w:w="3685" w:type="dxa"/>
          </w:tcPr>
          <w:p w14:paraId="4312A2F4" w14:textId="77777777" w:rsidR="007C3795" w:rsidRDefault="007C3795" w:rsidP="00C961C9">
            <w:pPr>
              <w:jc w:val="both"/>
              <w:rPr>
                <w:rFonts w:eastAsia="Times New Roman"/>
                <w:w w:val="105"/>
                <w:szCs w:val="24"/>
              </w:rPr>
            </w:pPr>
            <w:r>
              <w:rPr>
                <w:rFonts w:eastAsia="Times New Roman"/>
                <w:w w:val="105"/>
                <w:szCs w:val="24"/>
              </w:rPr>
              <w:t xml:space="preserve">Muudatusega lubatakse konventsiooniosalistel teha  erandeid kuni 30 km/h liikuvatele mootorsõidukitele ja haagistele ning puuetega isikute jaoks kohandatud sõidukitele. </w:t>
            </w:r>
          </w:p>
        </w:tc>
        <w:tc>
          <w:tcPr>
            <w:tcW w:w="4253" w:type="dxa"/>
          </w:tcPr>
          <w:p w14:paraId="3D02369E" w14:textId="77777777" w:rsidR="007C3795" w:rsidRDefault="007C3795" w:rsidP="00C961C9">
            <w:pPr>
              <w:jc w:val="both"/>
              <w:rPr>
                <w:b/>
                <w:szCs w:val="24"/>
              </w:rPr>
            </w:pPr>
            <w:r>
              <w:rPr>
                <w:b/>
                <w:szCs w:val="24"/>
              </w:rPr>
              <w:t>Vastab.</w:t>
            </w:r>
          </w:p>
          <w:p w14:paraId="18F62C49" w14:textId="7FD7C454" w:rsidR="007C3795" w:rsidRPr="00F453D7" w:rsidRDefault="007C3795" w:rsidP="00C961C9">
            <w:pPr>
              <w:jc w:val="both"/>
              <w:rPr>
                <w:bCs/>
                <w:szCs w:val="24"/>
              </w:rPr>
            </w:pPr>
            <w:r w:rsidRPr="00F453D7">
              <w:rPr>
                <w:bCs/>
                <w:szCs w:val="24"/>
              </w:rPr>
              <w:t>Võimalus teha erandeid puudega inimese sõidukile on sätestatud määruse</w:t>
            </w:r>
            <w:r>
              <w:rPr>
                <w:bCs/>
                <w:szCs w:val="24"/>
              </w:rPr>
              <w:t>s</w:t>
            </w:r>
            <w:r w:rsidRPr="00F453D7">
              <w:rPr>
                <w:bCs/>
                <w:szCs w:val="24"/>
              </w:rPr>
              <w:t xml:space="preserve"> nr 42</w:t>
            </w:r>
            <w:r>
              <w:rPr>
                <w:bCs/>
                <w:szCs w:val="24"/>
              </w:rPr>
              <w:t xml:space="preserve">. </w:t>
            </w:r>
          </w:p>
        </w:tc>
      </w:tr>
      <w:tr w:rsidR="007C3795" w:rsidRPr="002A1726" w14:paraId="406DC9B9" w14:textId="77777777" w:rsidTr="00CF3914">
        <w:tc>
          <w:tcPr>
            <w:tcW w:w="1555" w:type="dxa"/>
          </w:tcPr>
          <w:p w14:paraId="1FF3B47E" w14:textId="77777777" w:rsidR="007C3795" w:rsidRDefault="007C3795" w:rsidP="00C961C9">
            <w:pPr>
              <w:jc w:val="both"/>
              <w:rPr>
                <w:szCs w:val="24"/>
              </w:rPr>
            </w:pPr>
            <w:r>
              <w:rPr>
                <w:szCs w:val="24"/>
              </w:rPr>
              <w:t>61</w:t>
            </w:r>
          </w:p>
        </w:tc>
        <w:tc>
          <w:tcPr>
            <w:tcW w:w="3685" w:type="dxa"/>
          </w:tcPr>
          <w:p w14:paraId="636010DA" w14:textId="77777777" w:rsidR="007C3795" w:rsidRDefault="007C3795" w:rsidP="00C961C9">
            <w:pPr>
              <w:jc w:val="both"/>
              <w:rPr>
                <w:rFonts w:eastAsia="Times New Roman"/>
                <w:w w:val="105"/>
                <w:szCs w:val="24"/>
              </w:rPr>
            </w:pPr>
            <w:r>
              <w:rPr>
                <w:rFonts w:eastAsia="Times New Roman"/>
                <w:w w:val="105"/>
                <w:szCs w:val="24"/>
              </w:rPr>
              <w:t xml:space="preserve">Sätestatakse võimalus lepinguosalistel riikidel teha erandeid lisas sätestatust. Lubatakse erandeid merevaigukollaste eesmiste ääretulelaternate kasutamisele, eriotstarbelise sõiduki laternate asendile, pikki veoseid vedavale haagisele, alarmsõidukite ja erandlikke veoseid vedavate sõidukite laternatele, </w:t>
            </w:r>
            <w:proofErr w:type="spellStart"/>
            <w:r>
              <w:rPr>
                <w:rFonts w:eastAsia="Times New Roman"/>
                <w:w w:val="105"/>
                <w:szCs w:val="24"/>
              </w:rPr>
              <w:t>küljeääretulelaternatele</w:t>
            </w:r>
            <w:proofErr w:type="spellEnd"/>
            <w:r>
              <w:rPr>
                <w:rFonts w:eastAsia="Times New Roman"/>
                <w:w w:val="105"/>
                <w:szCs w:val="24"/>
              </w:rPr>
              <w:t xml:space="preserve"> ja helkuritele ning valgustatud märkidele katusel. </w:t>
            </w:r>
          </w:p>
        </w:tc>
        <w:tc>
          <w:tcPr>
            <w:tcW w:w="4253" w:type="dxa"/>
          </w:tcPr>
          <w:p w14:paraId="7773552E" w14:textId="77777777" w:rsidR="007C3795" w:rsidRDefault="007C3795" w:rsidP="00C961C9">
            <w:pPr>
              <w:jc w:val="both"/>
              <w:rPr>
                <w:b/>
                <w:szCs w:val="24"/>
              </w:rPr>
            </w:pPr>
            <w:r>
              <w:rPr>
                <w:b/>
                <w:szCs w:val="24"/>
              </w:rPr>
              <w:t>Vastab.</w:t>
            </w:r>
          </w:p>
          <w:p w14:paraId="1E97CBAF" w14:textId="49A88F44" w:rsidR="007C3795" w:rsidRPr="002A1726" w:rsidRDefault="007C3795" w:rsidP="00C961C9">
            <w:pPr>
              <w:jc w:val="both"/>
              <w:rPr>
                <w:bCs/>
                <w:szCs w:val="24"/>
              </w:rPr>
            </w:pPr>
            <w:r>
              <w:rPr>
                <w:bCs/>
                <w:szCs w:val="24"/>
              </w:rPr>
              <w:t>Erandi</w:t>
            </w:r>
            <w:r w:rsidR="00B7357A">
              <w:rPr>
                <w:bCs/>
                <w:szCs w:val="24"/>
              </w:rPr>
              <w:t>d</w:t>
            </w:r>
            <w:r>
              <w:rPr>
                <w:bCs/>
                <w:szCs w:val="24"/>
              </w:rPr>
              <w:t xml:space="preserve"> on sätestatud määrusega nr 42 ja  m</w:t>
            </w:r>
            <w:r w:rsidRPr="008103E4">
              <w:rPr>
                <w:bCs/>
                <w:szCs w:val="24"/>
              </w:rPr>
              <w:t>ajandus- ja taristuminist</w:t>
            </w:r>
            <w:r>
              <w:rPr>
                <w:bCs/>
                <w:szCs w:val="24"/>
              </w:rPr>
              <w:t xml:space="preserve">ri </w:t>
            </w:r>
            <w:r w:rsidRPr="008103E4">
              <w:rPr>
                <w:bCs/>
                <w:szCs w:val="24"/>
              </w:rPr>
              <w:t>4.09.2015</w:t>
            </w:r>
            <w:r>
              <w:rPr>
                <w:bCs/>
                <w:szCs w:val="24"/>
              </w:rPr>
              <w:t>. a määrusega</w:t>
            </w:r>
            <w:r w:rsidRPr="008103E4">
              <w:rPr>
                <w:bCs/>
                <w:szCs w:val="24"/>
              </w:rPr>
              <w:t xml:space="preserve"> nr 114</w:t>
            </w:r>
            <w:r>
              <w:rPr>
                <w:bCs/>
                <w:szCs w:val="24"/>
              </w:rPr>
              <w:t xml:space="preserve"> „</w:t>
            </w:r>
            <w:proofErr w:type="spellStart"/>
            <w:r>
              <w:rPr>
                <w:bCs/>
                <w:szCs w:val="24"/>
              </w:rPr>
              <w:t>E</w:t>
            </w:r>
            <w:r w:rsidRPr="007E71A6">
              <w:rPr>
                <w:bCs/>
                <w:szCs w:val="24"/>
              </w:rPr>
              <w:t>riveo</w:t>
            </w:r>
            <w:proofErr w:type="spellEnd"/>
            <w:r w:rsidRPr="007E71A6">
              <w:rPr>
                <w:bCs/>
                <w:szCs w:val="24"/>
              </w:rPr>
              <w:t xml:space="preserve"> tingimused ning </w:t>
            </w:r>
            <w:proofErr w:type="spellStart"/>
            <w:r w:rsidRPr="007E71A6">
              <w:rPr>
                <w:bCs/>
                <w:szCs w:val="24"/>
              </w:rPr>
              <w:t>eriveo</w:t>
            </w:r>
            <w:proofErr w:type="spellEnd"/>
            <w:r w:rsidRPr="007E71A6">
              <w:rPr>
                <w:bCs/>
                <w:szCs w:val="24"/>
              </w:rPr>
              <w:t xml:space="preserve"> teostamise ja erilubade väljaandmise kord ning tee omanikule tekitatud kulutuste hüvitamise, eriloa menetlustasu ja eritasu määrad</w:t>
            </w:r>
            <w:r>
              <w:rPr>
                <w:bCs/>
                <w:szCs w:val="24"/>
              </w:rPr>
              <w:t>“.</w:t>
            </w:r>
          </w:p>
        </w:tc>
      </w:tr>
      <w:tr w:rsidR="007C3795" w14:paraId="4B7ED026" w14:textId="77777777" w:rsidTr="00CF3914">
        <w:tc>
          <w:tcPr>
            <w:tcW w:w="9493" w:type="dxa"/>
            <w:gridSpan w:val="3"/>
          </w:tcPr>
          <w:p w14:paraId="4EE08D2E" w14:textId="77777777" w:rsidR="007C3795" w:rsidRPr="00BB5EEE" w:rsidRDefault="007C3795" w:rsidP="00C961C9">
            <w:pPr>
              <w:jc w:val="both"/>
              <w:rPr>
                <w:szCs w:val="24"/>
              </w:rPr>
            </w:pPr>
            <w:r w:rsidRPr="00BB5EEE">
              <w:rPr>
                <w:szCs w:val="24"/>
              </w:rPr>
              <w:t>V peatükk</w:t>
            </w:r>
          </w:p>
          <w:p w14:paraId="179508C9" w14:textId="77777777" w:rsidR="007C3795" w:rsidRDefault="007C3795" w:rsidP="00C961C9">
            <w:pPr>
              <w:jc w:val="both"/>
              <w:rPr>
                <w:b/>
                <w:szCs w:val="24"/>
              </w:rPr>
            </w:pPr>
            <w:r w:rsidRPr="00BB5EEE">
              <w:rPr>
                <w:szCs w:val="24"/>
              </w:rPr>
              <w:t>Üleminekusätted</w:t>
            </w:r>
          </w:p>
        </w:tc>
      </w:tr>
      <w:tr w:rsidR="007C3795" w:rsidRPr="00D41FE9" w14:paraId="32C6CB06" w14:textId="77777777" w:rsidTr="00CF3914">
        <w:tc>
          <w:tcPr>
            <w:tcW w:w="1555" w:type="dxa"/>
          </w:tcPr>
          <w:p w14:paraId="5B04266F" w14:textId="77777777" w:rsidR="007C3795" w:rsidRPr="00BB5EEE" w:rsidRDefault="007C3795" w:rsidP="00C961C9">
            <w:pPr>
              <w:jc w:val="both"/>
              <w:rPr>
                <w:szCs w:val="24"/>
              </w:rPr>
            </w:pPr>
            <w:r>
              <w:rPr>
                <w:szCs w:val="24"/>
              </w:rPr>
              <w:t>62 bis</w:t>
            </w:r>
          </w:p>
        </w:tc>
        <w:tc>
          <w:tcPr>
            <w:tcW w:w="3685" w:type="dxa"/>
          </w:tcPr>
          <w:p w14:paraId="494347FD" w14:textId="77777777" w:rsidR="007C3795" w:rsidRDefault="007C3795" w:rsidP="00C961C9">
            <w:pPr>
              <w:jc w:val="both"/>
              <w:rPr>
                <w:rFonts w:eastAsia="Times New Roman"/>
                <w:w w:val="105"/>
                <w:szCs w:val="24"/>
              </w:rPr>
            </w:pPr>
            <w:r>
              <w:rPr>
                <w:rFonts w:eastAsia="Times New Roman"/>
                <w:w w:val="105"/>
                <w:szCs w:val="24"/>
              </w:rPr>
              <w:t>Konventsiooni täiendatakse lõikega 62 bis, mis sätestab, et lisa 5 ei kohaldata nende mootorsõidukite suhtes, mis esmakordselt registreeriti enne konventsiooni muudatuse jõustumist või kahe aasta jooksul pärast selle jõustumist, tingimusel, et nad vastavad enne muudatusi kehtinud konventsiooni lisa 5 nõuetele või nimetatud lisa V peatükis osutatud muudele sätetele.</w:t>
            </w:r>
          </w:p>
        </w:tc>
        <w:tc>
          <w:tcPr>
            <w:tcW w:w="4253" w:type="dxa"/>
          </w:tcPr>
          <w:p w14:paraId="02B3D19E" w14:textId="77777777" w:rsidR="00B52F31" w:rsidRPr="00B52F31" w:rsidRDefault="00B52F31" w:rsidP="00C961C9">
            <w:pPr>
              <w:jc w:val="both"/>
              <w:rPr>
                <w:b/>
                <w:szCs w:val="24"/>
              </w:rPr>
            </w:pPr>
            <w:r w:rsidRPr="00B52F31">
              <w:rPr>
                <w:b/>
                <w:szCs w:val="24"/>
              </w:rPr>
              <w:t>Vastab.</w:t>
            </w:r>
          </w:p>
          <w:p w14:paraId="352DA2AE" w14:textId="057D5C9E" w:rsidR="007C3795" w:rsidRPr="00D41FE9" w:rsidRDefault="00B52F31" w:rsidP="00C961C9">
            <w:pPr>
              <w:jc w:val="both"/>
              <w:rPr>
                <w:bCs/>
                <w:szCs w:val="24"/>
              </w:rPr>
            </w:pPr>
            <w:r>
              <w:rPr>
                <w:bCs/>
                <w:szCs w:val="24"/>
              </w:rPr>
              <w:t>Üleminekutähtaeg on praeguseks möödunud, m</w:t>
            </w:r>
            <w:r w:rsidR="007C3795" w:rsidRPr="00194E66">
              <w:rPr>
                <w:bCs/>
                <w:szCs w:val="24"/>
              </w:rPr>
              <w:t>uudetud lisa 5 sätestatud nõuetele ei pea vastama kuni 3. septembril 1995. a esmakordselt registreeritud sõidukid.</w:t>
            </w:r>
            <w:r w:rsidR="00FE0AE8">
              <w:rPr>
                <w:bCs/>
                <w:szCs w:val="24"/>
              </w:rPr>
              <w:t xml:space="preserve"> Eestis </w:t>
            </w:r>
            <w:proofErr w:type="spellStart"/>
            <w:r w:rsidR="00FE0AE8">
              <w:rPr>
                <w:bCs/>
                <w:szCs w:val="24"/>
              </w:rPr>
              <w:t>registreetitavad</w:t>
            </w:r>
            <w:proofErr w:type="spellEnd"/>
            <w:r w:rsidR="00FE0AE8">
              <w:rPr>
                <w:bCs/>
                <w:szCs w:val="24"/>
              </w:rPr>
              <w:t xml:space="preserve"> sõidukid vastavad konventsiooni lisas 5 sätestatud nõuetele.</w:t>
            </w:r>
          </w:p>
        </w:tc>
      </w:tr>
      <w:tr w:rsidR="007C3795" w:rsidRPr="00D41FE9" w14:paraId="7A14E199" w14:textId="77777777" w:rsidTr="00CF3914">
        <w:tc>
          <w:tcPr>
            <w:tcW w:w="9493" w:type="dxa"/>
            <w:gridSpan w:val="3"/>
          </w:tcPr>
          <w:p w14:paraId="0F67688B" w14:textId="77777777" w:rsidR="007C3795" w:rsidRDefault="007C3795" w:rsidP="00C961C9">
            <w:pPr>
              <w:jc w:val="both"/>
              <w:rPr>
                <w:szCs w:val="24"/>
              </w:rPr>
            </w:pPr>
            <w:r>
              <w:rPr>
                <w:szCs w:val="24"/>
              </w:rPr>
              <w:t xml:space="preserve">Lisa 5 </w:t>
            </w:r>
          </w:p>
          <w:p w14:paraId="0D225B4A" w14:textId="77777777" w:rsidR="007C3795" w:rsidRPr="00D41FE9" w:rsidRDefault="007C3795" w:rsidP="00C961C9">
            <w:pPr>
              <w:jc w:val="both"/>
              <w:rPr>
                <w:bCs/>
                <w:color w:val="FF0000"/>
                <w:szCs w:val="24"/>
              </w:rPr>
            </w:pPr>
            <w:r>
              <w:rPr>
                <w:szCs w:val="24"/>
              </w:rPr>
              <w:t>Liide</w:t>
            </w:r>
          </w:p>
        </w:tc>
      </w:tr>
      <w:tr w:rsidR="007C3795" w:rsidRPr="00A207FF" w14:paraId="66C73EA0" w14:textId="77777777" w:rsidTr="00CF3914">
        <w:tc>
          <w:tcPr>
            <w:tcW w:w="1555" w:type="dxa"/>
          </w:tcPr>
          <w:p w14:paraId="0E1FA1DF" w14:textId="77777777" w:rsidR="007C3795" w:rsidRPr="007548C6" w:rsidRDefault="007C3795" w:rsidP="00C961C9">
            <w:pPr>
              <w:jc w:val="both"/>
              <w:rPr>
                <w:color w:val="FF0000"/>
                <w:szCs w:val="24"/>
              </w:rPr>
            </w:pPr>
          </w:p>
        </w:tc>
        <w:tc>
          <w:tcPr>
            <w:tcW w:w="3685" w:type="dxa"/>
          </w:tcPr>
          <w:p w14:paraId="6E91A214" w14:textId="77777777" w:rsidR="007C3795" w:rsidRPr="00F56704" w:rsidRDefault="007C3795" w:rsidP="00C961C9">
            <w:pPr>
              <w:jc w:val="both"/>
              <w:rPr>
                <w:rFonts w:eastAsia="Times New Roman"/>
                <w:w w:val="105"/>
                <w:szCs w:val="24"/>
              </w:rPr>
            </w:pPr>
            <w:r w:rsidRPr="00F56704">
              <w:rPr>
                <w:rFonts w:eastAsia="Times New Roman"/>
                <w:w w:val="105"/>
                <w:szCs w:val="24"/>
              </w:rPr>
              <w:t xml:space="preserve">Värvuskoordinaate täiendatakse sinise värvi filtrite määratlusega. </w:t>
            </w:r>
          </w:p>
        </w:tc>
        <w:tc>
          <w:tcPr>
            <w:tcW w:w="4253" w:type="dxa"/>
          </w:tcPr>
          <w:p w14:paraId="6403D0B3" w14:textId="10AD0648" w:rsidR="007C3795" w:rsidRPr="00DE5BCD" w:rsidRDefault="007C3795" w:rsidP="00C961C9">
            <w:pPr>
              <w:jc w:val="both"/>
              <w:rPr>
                <w:b/>
                <w:szCs w:val="24"/>
              </w:rPr>
            </w:pPr>
            <w:r w:rsidRPr="00DE5BCD">
              <w:rPr>
                <w:b/>
                <w:szCs w:val="24"/>
              </w:rPr>
              <w:t>Vastab.</w:t>
            </w:r>
          </w:p>
          <w:p w14:paraId="016A518D" w14:textId="56B4D1BB" w:rsidR="007C3795" w:rsidRPr="00A207FF" w:rsidRDefault="007C3795" w:rsidP="00C961C9">
            <w:pPr>
              <w:jc w:val="both"/>
              <w:rPr>
                <w:bCs/>
                <w:szCs w:val="24"/>
              </w:rPr>
            </w:pPr>
            <w:r>
              <w:rPr>
                <w:bCs/>
                <w:szCs w:val="24"/>
              </w:rPr>
              <w:lastRenderedPageBreak/>
              <w:t>Nõuded vilkuri sinisele värvusele on sätestatud määrusega nr 42 ja E-reegliga nr 65</w:t>
            </w:r>
            <w:r w:rsidR="00E16805">
              <w:rPr>
                <w:bCs/>
                <w:szCs w:val="24"/>
              </w:rPr>
              <w:t>.</w:t>
            </w:r>
          </w:p>
        </w:tc>
      </w:tr>
      <w:tr w:rsidR="007C3795" w:rsidRPr="00136CF4" w14:paraId="086D5000" w14:textId="77777777" w:rsidTr="00CF3914">
        <w:tc>
          <w:tcPr>
            <w:tcW w:w="9493" w:type="dxa"/>
            <w:gridSpan w:val="3"/>
          </w:tcPr>
          <w:p w14:paraId="04BA6702" w14:textId="77777777" w:rsidR="007C3795" w:rsidRPr="00136CF4" w:rsidRDefault="007C3795" w:rsidP="00C961C9">
            <w:pPr>
              <w:jc w:val="both"/>
              <w:rPr>
                <w:b/>
                <w:bCs/>
                <w:szCs w:val="24"/>
              </w:rPr>
            </w:pPr>
            <w:r w:rsidRPr="00136CF4">
              <w:rPr>
                <w:b/>
                <w:bCs/>
                <w:szCs w:val="24"/>
              </w:rPr>
              <w:lastRenderedPageBreak/>
              <w:t>Lisa 6</w:t>
            </w:r>
          </w:p>
          <w:p w14:paraId="7E0E5F5C" w14:textId="77777777" w:rsidR="007C3795" w:rsidRPr="00136CF4" w:rsidRDefault="007C3795" w:rsidP="00C961C9">
            <w:pPr>
              <w:jc w:val="both"/>
              <w:rPr>
                <w:b/>
                <w:bCs/>
                <w:szCs w:val="24"/>
              </w:rPr>
            </w:pPr>
            <w:r w:rsidRPr="00136CF4">
              <w:rPr>
                <w:b/>
                <w:bCs/>
                <w:szCs w:val="24"/>
              </w:rPr>
              <w:t>Riigisisene juhiluba</w:t>
            </w:r>
          </w:p>
        </w:tc>
      </w:tr>
      <w:tr w:rsidR="007C3795" w:rsidRPr="00A207FF" w14:paraId="3E874AD2" w14:textId="77777777" w:rsidTr="00CF3914">
        <w:tc>
          <w:tcPr>
            <w:tcW w:w="1555" w:type="dxa"/>
          </w:tcPr>
          <w:p w14:paraId="64A2C1FA" w14:textId="77777777" w:rsidR="007C3795" w:rsidRDefault="007C3795" w:rsidP="00C961C9">
            <w:pPr>
              <w:jc w:val="both"/>
              <w:rPr>
                <w:szCs w:val="24"/>
              </w:rPr>
            </w:pPr>
            <w:r>
              <w:rPr>
                <w:szCs w:val="24"/>
              </w:rPr>
              <w:t>Riigisisene juhiluba</w:t>
            </w:r>
          </w:p>
        </w:tc>
        <w:tc>
          <w:tcPr>
            <w:tcW w:w="3685" w:type="dxa"/>
          </w:tcPr>
          <w:p w14:paraId="52F87394" w14:textId="77777777" w:rsidR="007C3795" w:rsidRDefault="007C3795" w:rsidP="00C961C9">
            <w:pPr>
              <w:jc w:val="both"/>
              <w:rPr>
                <w:rFonts w:eastAsia="Times New Roman"/>
                <w:w w:val="105"/>
                <w:szCs w:val="24"/>
              </w:rPr>
            </w:pPr>
            <w:r>
              <w:rPr>
                <w:rFonts w:eastAsia="Times New Roman"/>
                <w:w w:val="105"/>
                <w:szCs w:val="24"/>
              </w:rPr>
              <w:t xml:space="preserve">Lisas muudetakse riigisisesele juhiloale sätestatud nõudeid. </w:t>
            </w:r>
          </w:p>
        </w:tc>
        <w:tc>
          <w:tcPr>
            <w:tcW w:w="4253" w:type="dxa"/>
          </w:tcPr>
          <w:p w14:paraId="2076D3DA" w14:textId="77777777" w:rsidR="007C3795" w:rsidRPr="00781214" w:rsidRDefault="007C3795" w:rsidP="00C961C9">
            <w:pPr>
              <w:jc w:val="both"/>
              <w:rPr>
                <w:b/>
                <w:szCs w:val="24"/>
              </w:rPr>
            </w:pPr>
            <w:r w:rsidRPr="00781214">
              <w:rPr>
                <w:b/>
                <w:szCs w:val="24"/>
              </w:rPr>
              <w:t>Vastab.</w:t>
            </w:r>
          </w:p>
          <w:p w14:paraId="5D8B27EB" w14:textId="418E347A" w:rsidR="007C3795" w:rsidRPr="00A207FF" w:rsidRDefault="007C3795">
            <w:pPr>
              <w:jc w:val="both"/>
              <w:rPr>
                <w:bCs/>
                <w:szCs w:val="24"/>
              </w:rPr>
            </w:pPr>
            <w:r>
              <w:rPr>
                <w:bCs/>
                <w:szCs w:val="24"/>
              </w:rPr>
              <w:t>Juhiloa vormid on kehtestatud majandus- ja kommunikatsiooniministri 21.06.2011. a määruse nr 50 „</w:t>
            </w:r>
            <w:r w:rsidRPr="0012517D">
              <w:rPr>
                <w:bCs/>
                <w:szCs w:val="24"/>
              </w:rPr>
              <w:t>Mootorsõidukijuhi eksamineerimise, talle juhtimisõiguse andmise kord ja juhiloa vormid ning nõuded eksamisõidukitele</w:t>
            </w:r>
            <w:r>
              <w:rPr>
                <w:bCs/>
                <w:szCs w:val="24"/>
              </w:rPr>
              <w:t xml:space="preserve">“ (edaspidi </w:t>
            </w:r>
            <w:r w:rsidRPr="005A764C">
              <w:rPr>
                <w:bCs/>
                <w:i/>
                <w:iCs/>
                <w:szCs w:val="24"/>
              </w:rPr>
              <w:t>määrus nr 50</w:t>
            </w:r>
            <w:r>
              <w:rPr>
                <w:bCs/>
                <w:szCs w:val="24"/>
              </w:rPr>
              <w:t>)</w:t>
            </w:r>
            <w:r w:rsidR="00CF3914">
              <w:rPr>
                <w:bCs/>
                <w:szCs w:val="24"/>
              </w:rPr>
              <w:t>.</w:t>
            </w:r>
          </w:p>
        </w:tc>
      </w:tr>
      <w:tr w:rsidR="007C3795" w14:paraId="617EB031" w14:textId="77777777" w:rsidTr="00CF3914">
        <w:tc>
          <w:tcPr>
            <w:tcW w:w="9493" w:type="dxa"/>
            <w:gridSpan w:val="3"/>
          </w:tcPr>
          <w:p w14:paraId="674E3C12" w14:textId="77777777" w:rsidR="007C3795" w:rsidRPr="00D44F3C" w:rsidRDefault="007C3795" w:rsidP="00C961C9">
            <w:pPr>
              <w:jc w:val="both"/>
              <w:rPr>
                <w:b/>
                <w:bCs/>
                <w:szCs w:val="24"/>
              </w:rPr>
            </w:pPr>
            <w:r w:rsidRPr="00D44F3C">
              <w:rPr>
                <w:b/>
                <w:bCs/>
                <w:szCs w:val="24"/>
              </w:rPr>
              <w:t>Lisa 7</w:t>
            </w:r>
          </w:p>
          <w:p w14:paraId="3F6359F4" w14:textId="77777777" w:rsidR="007C3795" w:rsidRDefault="007C3795" w:rsidP="00C961C9">
            <w:pPr>
              <w:jc w:val="both"/>
              <w:rPr>
                <w:bCs/>
                <w:szCs w:val="24"/>
              </w:rPr>
            </w:pPr>
            <w:r w:rsidRPr="00D44F3C">
              <w:rPr>
                <w:b/>
                <w:bCs/>
                <w:szCs w:val="24"/>
              </w:rPr>
              <w:t>Rahvusvaheline juhiluba</w:t>
            </w:r>
          </w:p>
        </w:tc>
      </w:tr>
      <w:tr w:rsidR="007C3795" w14:paraId="636E3CF6" w14:textId="77777777" w:rsidTr="00CF3914">
        <w:tc>
          <w:tcPr>
            <w:tcW w:w="1555" w:type="dxa"/>
          </w:tcPr>
          <w:p w14:paraId="543A3DBD" w14:textId="77777777" w:rsidR="007C3795" w:rsidRDefault="007C3795" w:rsidP="00C961C9">
            <w:pPr>
              <w:jc w:val="both"/>
              <w:rPr>
                <w:szCs w:val="24"/>
              </w:rPr>
            </w:pPr>
            <w:r>
              <w:rPr>
                <w:szCs w:val="24"/>
              </w:rPr>
              <w:t xml:space="preserve">Näidislehekülg nr 1 </w:t>
            </w:r>
          </w:p>
        </w:tc>
        <w:tc>
          <w:tcPr>
            <w:tcW w:w="3685" w:type="dxa"/>
          </w:tcPr>
          <w:p w14:paraId="595F51C0" w14:textId="77777777" w:rsidR="007C3795" w:rsidRDefault="007C3795" w:rsidP="00C961C9">
            <w:pPr>
              <w:jc w:val="both"/>
              <w:rPr>
                <w:rFonts w:eastAsia="Times New Roman"/>
                <w:w w:val="105"/>
                <w:szCs w:val="24"/>
              </w:rPr>
            </w:pPr>
            <w:r>
              <w:rPr>
                <w:rFonts w:eastAsia="Times New Roman"/>
                <w:w w:val="105"/>
                <w:szCs w:val="24"/>
              </w:rPr>
              <w:t>Sätestatakse rahvusvahelisele juhiloale pikim kehtivusaeg.</w:t>
            </w:r>
          </w:p>
        </w:tc>
        <w:tc>
          <w:tcPr>
            <w:tcW w:w="4253" w:type="dxa"/>
          </w:tcPr>
          <w:p w14:paraId="38D027A4" w14:textId="77777777" w:rsidR="007C3795" w:rsidRPr="00D44F3C" w:rsidRDefault="007C3795" w:rsidP="00C961C9">
            <w:pPr>
              <w:jc w:val="both"/>
              <w:rPr>
                <w:b/>
                <w:szCs w:val="24"/>
              </w:rPr>
            </w:pPr>
            <w:r w:rsidRPr="00D44F3C">
              <w:rPr>
                <w:b/>
                <w:szCs w:val="24"/>
              </w:rPr>
              <w:t>Vastab.</w:t>
            </w:r>
          </w:p>
          <w:p w14:paraId="248D7FD8" w14:textId="77777777" w:rsidR="007C3795" w:rsidRDefault="007C3795" w:rsidP="00C961C9">
            <w:pPr>
              <w:jc w:val="both"/>
              <w:rPr>
                <w:bCs/>
                <w:szCs w:val="24"/>
              </w:rPr>
            </w:pPr>
            <w:r>
              <w:rPr>
                <w:bCs/>
                <w:szCs w:val="24"/>
              </w:rPr>
              <w:t>Rahvusvahelise juhiloa pikim kehtivus on määratud LS § 97 lõikega 3 ja määrusega nr 50.</w:t>
            </w:r>
          </w:p>
        </w:tc>
      </w:tr>
    </w:tbl>
    <w:p w14:paraId="1052C797" w14:textId="77777777" w:rsidR="002F6EA3" w:rsidRDefault="002F6EA3" w:rsidP="0070027F">
      <w:pPr>
        <w:pStyle w:val="Normaallaadveeb"/>
        <w:spacing w:before="0" w:after="0"/>
        <w:jc w:val="both"/>
        <w:rPr>
          <w:bCs/>
        </w:rPr>
      </w:pPr>
    </w:p>
    <w:p w14:paraId="58EE9D47" w14:textId="58D4B851" w:rsidR="00D8372F" w:rsidRDefault="00D8372F" w:rsidP="00CF3914">
      <w:pPr>
        <w:jc w:val="both"/>
        <w:rPr>
          <w:bCs/>
        </w:rPr>
      </w:pPr>
      <w:r w:rsidRPr="001A4A55">
        <w:rPr>
          <w:bCs/>
        </w:rPr>
        <w:t>28. märtsil 2006</w:t>
      </w:r>
      <w:r>
        <w:rPr>
          <w:bCs/>
        </w:rPr>
        <w:t xml:space="preserve">. a </w:t>
      </w:r>
      <w:r w:rsidRPr="00D8372F">
        <w:rPr>
          <w:bCs/>
        </w:rPr>
        <w:t>jõustunud konventsiooni muudatuste vastavus Eesti õigusele on toodud allolevas tabelis.</w:t>
      </w:r>
    </w:p>
    <w:p w14:paraId="0DAF9452" w14:textId="77777777" w:rsidR="00D8372F" w:rsidRPr="00D8372F" w:rsidRDefault="00D8372F" w:rsidP="00D8372F">
      <w:pPr>
        <w:rPr>
          <w:bCs/>
        </w:rPr>
      </w:pPr>
    </w:p>
    <w:tbl>
      <w:tblPr>
        <w:tblStyle w:val="Kontuurtabel1"/>
        <w:tblW w:w="9493" w:type="dxa"/>
        <w:tblLayout w:type="fixed"/>
        <w:tblLook w:val="04A0" w:firstRow="1" w:lastRow="0" w:firstColumn="1" w:lastColumn="0" w:noHBand="0" w:noVBand="1"/>
      </w:tblPr>
      <w:tblGrid>
        <w:gridCol w:w="1271"/>
        <w:gridCol w:w="3969"/>
        <w:gridCol w:w="4253"/>
      </w:tblGrid>
      <w:tr w:rsidR="00D8372F" w:rsidRPr="005D5FCE" w14:paraId="57232A0A" w14:textId="77777777" w:rsidTr="00CF3914">
        <w:tc>
          <w:tcPr>
            <w:tcW w:w="1271" w:type="dxa"/>
          </w:tcPr>
          <w:p w14:paraId="09F66C9F" w14:textId="77777777" w:rsidR="00D8372F" w:rsidRPr="005D5FCE" w:rsidRDefault="00D8372F" w:rsidP="00C77FFC">
            <w:pPr>
              <w:rPr>
                <w:lang w:eastAsia="en-US"/>
              </w:rPr>
            </w:pPr>
            <w:bookmarkStart w:id="2" w:name="_Hlk78969863"/>
            <w:r w:rsidRPr="005D5FCE">
              <w:rPr>
                <w:lang w:eastAsia="en-US"/>
              </w:rPr>
              <w:t>Art. nr</w:t>
            </w:r>
          </w:p>
        </w:tc>
        <w:tc>
          <w:tcPr>
            <w:tcW w:w="3969" w:type="dxa"/>
          </w:tcPr>
          <w:p w14:paraId="4DB1CEB3" w14:textId="77777777" w:rsidR="00D8372F" w:rsidRPr="005D5FCE" w:rsidRDefault="00D8372F">
            <w:pPr>
              <w:rPr>
                <w:lang w:eastAsia="en-US"/>
              </w:rPr>
            </w:pPr>
            <w:r w:rsidRPr="005D5FCE">
              <w:rPr>
                <w:lang w:eastAsia="en-US"/>
              </w:rPr>
              <w:t>Peatüki ja artikli pealkiri</w:t>
            </w:r>
          </w:p>
        </w:tc>
        <w:tc>
          <w:tcPr>
            <w:tcW w:w="4253" w:type="dxa"/>
          </w:tcPr>
          <w:p w14:paraId="3953990C" w14:textId="77777777" w:rsidR="00D8372F" w:rsidRPr="005D5FCE" w:rsidRDefault="00D8372F">
            <w:pPr>
              <w:rPr>
                <w:lang w:eastAsia="en-US"/>
              </w:rPr>
            </w:pPr>
            <w:r w:rsidRPr="005D5FCE">
              <w:rPr>
                <w:lang w:eastAsia="en-US"/>
              </w:rPr>
              <w:t>Eesti õiguse vastavus artiklile</w:t>
            </w:r>
          </w:p>
        </w:tc>
      </w:tr>
      <w:tr w:rsidR="00D8372F" w:rsidRPr="005D5FCE" w14:paraId="4BE27D2A" w14:textId="77777777" w:rsidTr="00CF3914">
        <w:tc>
          <w:tcPr>
            <w:tcW w:w="9493" w:type="dxa"/>
            <w:gridSpan w:val="3"/>
          </w:tcPr>
          <w:p w14:paraId="7B10A2D0" w14:textId="525ED4ED" w:rsidR="00D8372F" w:rsidRPr="005D5FCE" w:rsidRDefault="00D8372F" w:rsidP="00C77FFC">
            <w:pPr>
              <w:rPr>
                <w:lang w:eastAsia="en-US"/>
              </w:rPr>
            </w:pPr>
            <w:r w:rsidRPr="005D5FCE">
              <w:rPr>
                <w:lang w:eastAsia="en-US"/>
              </w:rPr>
              <w:t>I peatükk</w:t>
            </w:r>
          </w:p>
          <w:p w14:paraId="4842F5F4" w14:textId="77777777" w:rsidR="00D8372F" w:rsidRPr="005D5FCE" w:rsidRDefault="00D8372F">
            <w:pPr>
              <w:rPr>
                <w:lang w:eastAsia="en-US"/>
              </w:rPr>
            </w:pPr>
            <w:r w:rsidRPr="005D5FCE">
              <w:rPr>
                <w:lang w:eastAsia="en-US"/>
              </w:rPr>
              <w:t>Üldsätted</w:t>
            </w:r>
          </w:p>
        </w:tc>
      </w:tr>
      <w:tr w:rsidR="00D8372F" w:rsidRPr="005D5FCE" w14:paraId="5E4B9BDC" w14:textId="77777777" w:rsidTr="00CF3914">
        <w:tc>
          <w:tcPr>
            <w:tcW w:w="1271" w:type="dxa"/>
          </w:tcPr>
          <w:p w14:paraId="4AE880D6" w14:textId="77777777" w:rsidR="00D8372F" w:rsidRPr="005D5FCE" w:rsidRDefault="00D8372F" w:rsidP="00C77FFC">
            <w:pPr>
              <w:rPr>
                <w:lang w:eastAsia="en-US"/>
              </w:rPr>
            </w:pPr>
            <w:r>
              <w:rPr>
                <w:lang w:eastAsia="en-US"/>
              </w:rPr>
              <w:t>1</w:t>
            </w:r>
          </w:p>
        </w:tc>
        <w:tc>
          <w:tcPr>
            <w:tcW w:w="3969" w:type="dxa"/>
          </w:tcPr>
          <w:p w14:paraId="54A35DA5" w14:textId="77777777" w:rsidR="00D8372F" w:rsidRPr="005D5FCE" w:rsidRDefault="00D8372F">
            <w:pPr>
              <w:rPr>
                <w:rFonts w:eastAsia="Times New Roman"/>
                <w:w w:val="105"/>
                <w:lang w:eastAsia="en-US"/>
              </w:rPr>
            </w:pPr>
            <w:r>
              <w:rPr>
                <w:rFonts w:eastAsia="Times New Roman"/>
                <w:w w:val="105"/>
                <w:lang w:eastAsia="en-US"/>
              </w:rPr>
              <w:t>Artiklit täiendatakse jalgrattaraja ja jalgrattatee mõistetega.</w:t>
            </w:r>
          </w:p>
          <w:p w14:paraId="1A4C5CDC" w14:textId="77777777" w:rsidR="00D8372F" w:rsidRPr="005D5FCE" w:rsidRDefault="00D8372F" w:rsidP="00597528">
            <w:pPr>
              <w:rPr>
                <w:lang w:eastAsia="en-US"/>
              </w:rPr>
            </w:pPr>
            <w:r w:rsidRPr="005D5FCE">
              <w:rPr>
                <w:rFonts w:eastAsia="Times New Roman"/>
                <w:w w:val="105"/>
                <w:lang w:eastAsia="en-US"/>
              </w:rPr>
              <w:t xml:space="preserve"> </w:t>
            </w:r>
          </w:p>
        </w:tc>
        <w:tc>
          <w:tcPr>
            <w:tcW w:w="4253" w:type="dxa"/>
          </w:tcPr>
          <w:p w14:paraId="7E931632" w14:textId="77777777" w:rsidR="00D8372F" w:rsidRPr="005D5FCE" w:rsidRDefault="00D8372F" w:rsidP="00C77FFC">
            <w:pPr>
              <w:rPr>
                <w:lang w:eastAsia="en-US"/>
              </w:rPr>
            </w:pPr>
            <w:r w:rsidRPr="005D5FCE">
              <w:rPr>
                <w:lang w:eastAsia="en-US"/>
              </w:rPr>
              <w:t>Vastab.</w:t>
            </w:r>
          </w:p>
          <w:p w14:paraId="6BC777CB" w14:textId="77777777" w:rsidR="00D8372F" w:rsidRPr="005D5FCE" w:rsidRDefault="00D8372F" w:rsidP="00597528">
            <w:pPr>
              <w:rPr>
                <w:lang w:eastAsia="en-US"/>
              </w:rPr>
            </w:pPr>
            <w:r w:rsidRPr="008A2653">
              <w:rPr>
                <w:lang w:eastAsia="en-US"/>
              </w:rPr>
              <w:t>Jalgrattaraja ja jalgrattatee mõisted on sätestatud LS § 2 punktides 16 ja 17.</w:t>
            </w:r>
          </w:p>
        </w:tc>
      </w:tr>
      <w:bookmarkEnd w:id="2"/>
      <w:tr w:rsidR="00D8372F" w:rsidRPr="005D5FCE" w14:paraId="0FAC2130" w14:textId="77777777" w:rsidTr="00CF3914">
        <w:tc>
          <w:tcPr>
            <w:tcW w:w="1271" w:type="dxa"/>
          </w:tcPr>
          <w:p w14:paraId="15A71D2B" w14:textId="77777777" w:rsidR="00D8372F" w:rsidRPr="005D5FCE" w:rsidRDefault="00D8372F" w:rsidP="00C77FFC">
            <w:pPr>
              <w:rPr>
                <w:lang w:eastAsia="en-US"/>
              </w:rPr>
            </w:pPr>
            <w:r>
              <w:rPr>
                <w:lang w:eastAsia="en-US"/>
              </w:rPr>
              <w:t>8</w:t>
            </w:r>
          </w:p>
        </w:tc>
        <w:tc>
          <w:tcPr>
            <w:tcW w:w="3969" w:type="dxa"/>
          </w:tcPr>
          <w:p w14:paraId="4716B0B8" w14:textId="77777777" w:rsidR="00D8372F" w:rsidRPr="005D5FCE" w:rsidRDefault="00D8372F" w:rsidP="00597528">
            <w:pPr>
              <w:rPr>
                <w:lang w:eastAsia="en-US"/>
              </w:rPr>
            </w:pPr>
            <w:r w:rsidRPr="00FB0C63">
              <w:rPr>
                <w:lang w:eastAsia="en-US"/>
              </w:rPr>
              <w:t>Muudatus kohustab riigisisestes õigusaktides määrama kindlaks eeskirjad sõidukijuhtide telefonikasutuse kohta, keelab mootorsõiduki- ja mopeedijuhtidel kasutada käes hoitavat telefoni sõiduki liikumise ajal ning kohustab sõidukijuhti hoiduma juhtimisega mitteseotud tegevustest</w:t>
            </w:r>
            <w:r>
              <w:rPr>
                <w:lang w:eastAsia="en-US"/>
              </w:rPr>
              <w:t>.</w:t>
            </w:r>
          </w:p>
        </w:tc>
        <w:tc>
          <w:tcPr>
            <w:tcW w:w="4253" w:type="dxa"/>
          </w:tcPr>
          <w:p w14:paraId="4C86623A" w14:textId="77777777" w:rsidR="00D8372F" w:rsidRPr="005D5FCE" w:rsidRDefault="00D8372F" w:rsidP="00C77FFC">
            <w:pPr>
              <w:rPr>
                <w:lang w:eastAsia="en-US"/>
              </w:rPr>
            </w:pPr>
            <w:r w:rsidRPr="005D5FCE">
              <w:rPr>
                <w:lang w:eastAsia="en-US"/>
              </w:rPr>
              <w:t>Vastab.</w:t>
            </w:r>
          </w:p>
          <w:p w14:paraId="5A732DAD" w14:textId="77777777" w:rsidR="00D8372F" w:rsidRPr="005D5FCE" w:rsidRDefault="00D8372F" w:rsidP="00597528">
            <w:pPr>
              <w:rPr>
                <w:lang w:eastAsia="en-US"/>
              </w:rPr>
            </w:pPr>
            <w:r w:rsidRPr="00FB0C63">
              <w:rPr>
                <w:lang w:eastAsia="en-US"/>
              </w:rPr>
              <w:t>LS § 33 lg 11 p 1 keelab juhtimise ajal tegeleda toimingutega, mis võivad juhtimist segada, sealhulgas kasutada telefoni ilma käsi vabaks jätva vahendita.</w:t>
            </w:r>
          </w:p>
        </w:tc>
      </w:tr>
      <w:tr w:rsidR="00D8372F" w:rsidRPr="005D5FCE" w14:paraId="2897C513" w14:textId="77777777" w:rsidTr="00CF3914">
        <w:tc>
          <w:tcPr>
            <w:tcW w:w="1271" w:type="dxa"/>
          </w:tcPr>
          <w:p w14:paraId="5981F206" w14:textId="77777777" w:rsidR="00D8372F" w:rsidRDefault="00D8372F" w:rsidP="00C77FFC">
            <w:r>
              <w:t>11</w:t>
            </w:r>
          </w:p>
        </w:tc>
        <w:tc>
          <w:tcPr>
            <w:tcW w:w="3969" w:type="dxa"/>
          </w:tcPr>
          <w:p w14:paraId="692EA3DF" w14:textId="77777777" w:rsidR="00D8372F" w:rsidRDefault="00D8372F" w:rsidP="00597528">
            <w:r>
              <w:t xml:space="preserve">Konventsiooniosalistele </w:t>
            </w:r>
            <w:r w:rsidRPr="00FD6D0D">
              <w:t xml:space="preserve">antakse õigus riigisiseste õigusaktidega lubada jalgratturitel ja mopeedijuhtidel mööduda seisvatest või aeglaselt liikuvatest sõidukitest, mis ei ole jalgrattad või mopeedid, </w:t>
            </w:r>
            <w:r w:rsidRPr="00FD6D0D">
              <w:lastRenderedPageBreak/>
              <w:t>pärisuunavööndis, kui selleks on piisavalt ruumi.</w:t>
            </w:r>
          </w:p>
        </w:tc>
        <w:tc>
          <w:tcPr>
            <w:tcW w:w="4253" w:type="dxa"/>
          </w:tcPr>
          <w:p w14:paraId="3D519E18" w14:textId="77777777" w:rsidR="00D8372F" w:rsidRPr="00333C66" w:rsidRDefault="00D8372F" w:rsidP="00C77FFC">
            <w:r w:rsidRPr="00333C66">
              <w:lastRenderedPageBreak/>
              <w:t>Vastab.</w:t>
            </w:r>
          </w:p>
          <w:p w14:paraId="7F2AD0C3" w14:textId="3F425B44" w:rsidR="00D8372F" w:rsidRPr="00333C66" w:rsidRDefault="00D8372F" w:rsidP="00597528">
            <w:pPr>
              <w:rPr>
                <w:bCs/>
              </w:rPr>
            </w:pPr>
            <w:r w:rsidRPr="00333C66">
              <w:rPr>
                <w:bCs/>
              </w:rPr>
              <w:t>Jalgratturite ja mopeedijuhtide õigus möödud</w:t>
            </w:r>
            <w:r w:rsidR="0017272E">
              <w:rPr>
                <w:bCs/>
              </w:rPr>
              <w:t>a</w:t>
            </w:r>
            <w:r w:rsidRPr="00333C66">
              <w:rPr>
                <w:bCs/>
              </w:rPr>
              <w:t xml:space="preserve"> on sätestatud LS § 32 lõikes 9</w:t>
            </w:r>
            <w:r>
              <w:rPr>
                <w:bCs/>
              </w:rPr>
              <w:t>.</w:t>
            </w:r>
          </w:p>
        </w:tc>
      </w:tr>
      <w:tr w:rsidR="00D8372F" w:rsidRPr="005D5FCE" w14:paraId="6A14FCE2" w14:textId="77777777" w:rsidTr="00CF3914">
        <w:tc>
          <w:tcPr>
            <w:tcW w:w="1271" w:type="dxa"/>
          </w:tcPr>
          <w:p w14:paraId="617023AC" w14:textId="77777777" w:rsidR="00D8372F" w:rsidRDefault="00D8372F" w:rsidP="00C77FFC">
            <w:r>
              <w:t>16</w:t>
            </w:r>
          </w:p>
        </w:tc>
        <w:tc>
          <w:tcPr>
            <w:tcW w:w="3969" w:type="dxa"/>
          </w:tcPr>
          <w:p w14:paraId="2615590C" w14:textId="77777777" w:rsidR="00D8372F" w:rsidRPr="003C075A" w:rsidRDefault="00D8372F" w:rsidP="00597528">
            <w:r>
              <w:t>Sätestatakse reeglid teelt ära pööramisele.</w:t>
            </w:r>
          </w:p>
        </w:tc>
        <w:tc>
          <w:tcPr>
            <w:tcW w:w="4253" w:type="dxa"/>
          </w:tcPr>
          <w:p w14:paraId="1C05F9DA" w14:textId="77777777" w:rsidR="00D8372F" w:rsidRPr="003C075A" w:rsidRDefault="00D8372F" w:rsidP="00C77FFC">
            <w:r w:rsidRPr="003C075A">
              <w:t>Vastab.</w:t>
            </w:r>
          </w:p>
          <w:p w14:paraId="2C4EE787" w14:textId="77777777" w:rsidR="00D8372F" w:rsidRPr="00D84D9F" w:rsidRDefault="00D8372F" w:rsidP="00597528">
            <w:pPr>
              <w:rPr>
                <w:bCs/>
              </w:rPr>
            </w:pPr>
            <w:r w:rsidRPr="003C075A">
              <w:rPr>
                <w:bCs/>
              </w:rPr>
              <w:t>Enne vasak- või tagasipööret sõidutee pärisuunavööndi vasaku ääre lähedale suundumise kohustus ja keeld sattuda pöörde lõpetamisel vastassuunavööndisse on sätestatud LS § 48 lõi</w:t>
            </w:r>
            <w:r>
              <w:rPr>
                <w:bCs/>
              </w:rPr>
              <w:t>g</w:t>
            </w:r>
            <w:r w:rsidRPr="003C075A">
              <w:rPr>
                <w:bCs/>
              </w:rPr>
              <w:t>etes 1 ja 2. Kohustus teed anda möödasõitvale juhile on sätestatud LS § 17 lõike 5 punktis 3.</w:t>
            </w:r>
          </w:p>
        </w:tc>
      </w:tr>
      <w:tr w:rsidR="00D8372F" w:rsidRPr="005D5FCE" w14:paraId="712CE418" w14:textId="77777777" w:rsidTr="00CF3914">
        <w:tc>
          <w:tcPr>
            <w:tcW w:w="1271" w:type="dxa"/>
          </w:tcPr>
          <w:p w14:paraId="423657F2" w14:textId="77777777" w:rsidR="00D8372F" w:rsidRDefault="00D8372F" w:rsidP="00C77FFC">
            <w:r>
              <w:t>23</w:t>
            </w:r>
          </w:p>
        </w:tc>
        <w:tc>
          <w:tcPr>
            <w:tcW w:w="3969" w:type="dxa"/>
          </w:tcPr>
          <w:p w14:paraId="39D8C3B1" w14:textId="77777777" w:rsidR="00D8372F" w:rsidRDefault="00D8372F" w:rsidP="00597528">
            <w:r>
              <w:t xml:space="preserve">Keelatakse asulas ja väljaspool asulat sõidukitel parkida ja loomadel seista jalgrattateel, </w:t>
            </w:r>
            <w:r w:rsidRPr="0069669F">
              <w:t xml:space="preserve">jalgrattarajal, ühissõidukirajal, </w:t>
            </w:r>
            <w:proofErr w:type="spellStart"/>
            <w:r w:rsidRPr="0069669F">
              <w:t>ratsateel</w:t>
            </w:r>
            <w:proofErr w:type="spellEnd"/>
            <w:r w:rsidRPr="0069669F">
              <w:t>, jalgteel, kõnniteel või jalakäijatele mõeldud teeservas, välja arvatud juhul, kui seda lubavad kohaldatavad riigisisesed õigusaktid</w:t>
            </w:r>
            <w:r>
              <w:t xml:space="preserve">. Konventsiooniosalistel </w:t>
            </w:r>
            <w:r w:rsidRPr="00180AB7">
              <w:t>või nende allüksustel</w:t>
            </w:r>
            <w:r>
              <w:t xml:space="preserve"> </w:t>
            </w:r>
            <w:r w:rsidRPr="00FC34D7">
              <w:t>lubatakse</w:t>
            </w:r>
            <w:r w:rsidRPr="00180AB7">
              <w:t xml:space="preserve"> kehtestada parkimisele või peatumisele muid sätteid või eraldi sätteid jalgrataste ja mopeedide peatumisele ja parkimisele.</w:t>
            </w:r>
          </w:p>
          <w:p w14:paraId="4BD842E7" w14:textId="77777777" w:rsidR="00D8372F" w:rsidRPr="003C075A" w:rsidRDefault="00D8372F" w:rsidP="00597528"/>
        </w:tc>
        <w:tc>
          <w:tcPr>
            <w:tcW w:w="4253" w:type="dxa"/>
          </w:tcPr>
          <w:p w14:paraId="428B7D72" w14:textId="77777777" w:rsidR="00D8372F" w:rsidRDefault="00D8372F" w:rsidP="00C77FFC">
            <w:r>
              <w:t>Vastab.</w:t>
            </w:r>
          </w:p>
          <w:p w14:paraId="7C585CF8" w14:textId="77777777" w:rsidR="00D8372F" w:rsidRDefault="00D8372F" w:rsidP="00597528">
            <w:pPr>
              <w:rPr>
                <w:bCs/>
              </w:rPr>
            </w:pPr>
            <w:r w:rsidRPr="00B265F7">
              <w:rPr>
                <w:bCs/>
              </w:rPr>
              <w:t>Reeglid peatumisele ja parkimisele on kehtestatud LS §-</w:t>
            </w:r>
            <w:r>
              <w:rPr>
                <w:bCs/>
              </w:rPr>
              <w:t>dega</w:t>
            </w:r>
            <w:r w:rsidRPr="00B265F7">
              <w:rPr>
                <w:bCs/>
              </w:rPr>
              <w:t xml:space="preserve"> 20 ja 21.</w:t>
            </w:r>
            <w:r>
              <w:rPr>
                <w:bCs/>
              </w:rPr>
              <w:t xml:space="preserve"> </w:t>
            </w:r>
          </w:p>
          <w:p w14:paraId="64F39F23" w14:textId="77777777" w:rsidR="00D8372F" w:rsidRPr="00B265F7" w:rsidRDefault="00D8372F" w:rsidP="00C77FFC">
            <w:pPr>
              <w:rPr>
                <w:bCs/>
              </w:rPr>
            </w:pPr>
          </w:p>
        </w:tc>
      </w:tr>
      <w:tr w:rsidR="00D8372F" w:rsidRPr="005D5FCE" w14:paraId="1B2D564E" w14:textId="77777777" w:rsidTr="00CF3914">
        <w:tc>
          <w:tcPr>
            <w:tcW w:w="1271" w:type="dxa"/>
          </w:tcPr>
          <w:p w14:paraId="62375983" w14:textId="77777777" w:rsidR="00D8372F" w:rsidRDefault="00D8372F" w:rsidP="00C77FFC">
            <w:r>
              <w:t>25 bis</w:t>
            </w:r>
          </w:p>
        </w:tc>
        <w:tc>
          <w:tcPr>
            <w:tcW w:w="3969" w:type="dxa"/>
          </w:tcPr>
          <w:p w14:paraId="0071ECE8" w14:textId="77777777" w:rsidR="00D8372F" w:rsidRDefault="00D8372F" w:rsidP="00597528">
            <w:r>
              <w:t>Muudetakse tunnelis liiklemise reegleid.</w:t>
            </w:r>
          </w:p>
        </w:tc>
        <w:tc>
          <w:tcPr>
            <w:tcW w:w="4253" w:type="dxa"/>
          </w:tcPr>
          <w:p w14:paraId="2D9A2C7E" w14:textId="77777777" w:rsidR="00D8372F" w:rsidRPr="00B21ECC" w:rsidRDefault="00D8372F" w:rsidP="00C77FFC">
            <w:r w:rsidRPr="00B21ECC">
              <w:t>Vastab.</w:t>
            </w:r>
          </w:p>
          <w:p w14:paraId="0EA997B3" w14:textId="77777777" w:rsidR="00D8372F" w:rsidRPr="00B21ECC" w:rsidRDefault="00D8372F" w:rsidP="00597528">
            <w:pPr>
              <w:rPr>
                <w:bCs/>
              </w:rPr>
            </w:pPr>
            <w:r w:rsidRPr="00B21ECC">
              <w:rPr>
                <w:bCs/>
              </w:rPr>
              <w:t xml:space="preserve">Tunnelis </w:t>
            </w:r>
            <w:r>
              <w:rPr>
                <w:bCs/>
              </w:rPr>
              <w:t>liiklemise</w:t>
            </w:r>
            <w:r w:rsidRPr="00B21ECC">
              <w:rPr>
                <w:bCs/>
              </w:rPr>
              <w:t xml:space="preserve"> reeglid on sätestatud LS §-s 67.</w:t>
            </w:r>
          </w:p>
        </w:tc>
      </w:tr>
      <w:tr w:rsidR="00D8372F" w:rsidRPr="005D5FCE" w14:paraId="18EFE2EC" w14:textId="77777777" w:rsidTr="00CF3914">
        <w:tc>
          <w:tcPr>
            <w:tcW w:w="1271" w:type="dxa"/>
          </w:tcPr>
          <w:p w14:paraId="3554A6DF" w14:textId="77777777" w:rsidR="00D8372F" w:rsidRDefault="00D8372F" w:rsidP="00C77FFC">
            <w:r>
              <w:t>27</w:t>
            </w:r>
          </w:p>
        </w:tc>
        <w:tc>
          <w:tcPr>
            <w:tcW w:w="3969" w:type="dxa"/>
          </w:tcPr>
          <w:p w14:paraId="0B928182" w14:textId="77777777" w:rsidR="00D8372F" w:rsidRPr="009B3BBD" w:rsidRDefault="00D8372F" w:rsidP="00597528">
            <w:r w:rsidRPr="00AD0199">
              <w:t>Muudatusega antakse lepinguosalistele õigus keelata jalgratturil ja mopeedijuhil kasutada ülejäänud sõiduteed, kui on olemas jalgrattarada või -tee. Riigisisestes õigusaktides täpsustatakse, millistel tingimustel võivad jalgrattarada või -teed kasutada või ületada teised liiklejad.</w:t>
            </w:r>
          </w:p>
        </w:tc>
        <w:tc>
          <w:tcPr>
            <w:tcW w:w="4253" w:type="dxa"/>
          </w:tcPr>
          <w:p w14:paraId="0E7F14CF" w14:textId="77777777" w:rsidR="00D8372F" w:rsidRPr="00AD0199" w:rsidRDefault="00D8372F" w:rsidP="00C77FFC">
            <w:r w:rsidRPr="00AD0199">
              <w:t>Vastab.</w:t>
            </w:r>
          </w:p>
          <w:p w14:paraId="3C4E0A5A" w14:textId="447AF5C9" w:rsidR="00D8372F" w:rsidRPr="00AD0199" w:rsidRDefault="00D8372F" w:rsidP="00597528">
            <w:pPr>
              <w:rPr>
                <w:bCs/>
              </w:rPr>
            </w:pPr>
            <w:r w:rsidRPr="00AD0199">
              <w:rPr>
                <w:bCs/>
              </w:rPr>
              <w:t xml:space="preserve">Eestis ei ole kasutanud õigust keelata jalgratturitel ja mopeedijuhtidel kasutada sõiduteed, kui </w:t>
            </w:r>
            <w:r w:rsidR="005B45DB">
              <w:rPr>
                <w:bCs/>
              </w:rPr>
              <w:t xml:space="preserve">tee kõrval on </w:t>
            </w:r>
            <w:r w:rsidRPr="00AD0199">
              <w:rPr>
                <w:bCs/>
              </w:rPr>
              <w:t>olemas jalgrattarada või -tee.</w:t>
            </w:r>
          </w:p>
        </w:tc>
      </w:tr>
      <w:tr w:rsidR="00D8372F" w:rsidRPr="005D5FCE" w14:paraId="5039AD03" w14:textId="77777777" w:rsidTr="00CF3914">
        <w:tc>
          <w:tcPr>
            <w:tcW w:w="1271" w:type="dxa"/>
          </w:tcPr>
          <w:p w14:paraId="45E126CA" w14:textId="77777777" w:rsidR="00D8372F" w:rsidRDefault="00D8372F" w:rsidP="00C77FFC">
            <w:r>
              <w:t>37</w:t>
            </w:r>
          </w:p>
        </w:tc>
        <w:tc>
          <w:tcPr>
            <w:tcW w:w="3969" w:type="dxa"/>
          </w:tcPr>
          <w:p w14:paraId="6999EFEB" w14:textId="77777777" w:rsidR="00D8372F" w:rsidRDefault="00D8372F" w:rsidP="00597528">
            <w:r>
              <w:t>Täpsustatakse nõudeid riigi tunnusmärgile.</w:t>
            </w:r>
          </w:p>
        </w:tc>
        <w:tc>
          <w:tcPr>
            <w:tcW w:w="4253" w:type="dxa"/>
          </w:tcPr>
          <w:p w14:paraId="5195F0B9" w14:textId="77777777" w:rsidR="00D8372F" w:rsidRDefault="00D8372F" w:rsidP="00597528">
            <w:r>
              <w:t>Vastab.</w:t>
            </w:r>
          </w:p>
          <w:p w14:paraId="0040C7B2" w14:textId="77777777" w:rsidR="00D8372F" w:rsidRPr="004B6B05" w:rsidRDefault="00D8372F" w:rsidP="00C77FFC">
            <w:pPr>
              <w:rPr>
                <w:bCs/>
              </w:rPr>
            </w:pPr>
            <w:r w:rsidRPr="004B6B05">
              <w:rPr>
                <w:bCs/>
              </w:rPr>
              <w:t>Nõuded riigi tunnusmärgile on sätestatud määruse</w:t>
            </w:r>
            <w:r>
              <w:rPr>
                <w:bCs/>
              </w:rPr>
              <w:t>s</w:t>
            </w:r>
            <w:r w:rsidRPr="004B6B05">
              <w:rPr>
                <w:bCs/>
              </w:rPr>
              <w:t xml:space="preserve"> nr 42</w:t>
            </w:r>
            <w:r>
              <w:rPr>
                <w:bCs/>
              </w:rPr>
              <w:t>.</w:t>
            </w:r>
          </w:p>
        </w:tc>
      </w:tr>
      <w:tr w:rsidR="00D8372F" w:rsidRPr="005D5FCE" w14:paraId="7E1E84EC" w14:textId="77777777" w:rsidTr="00CF3914">
        <w:tc>
          <w:tcPr>
            <w:tcW w:w="1271" w:type="dxa"/>
          </w:tcPr>
          <w:p w14:paraId="4FAF3285" w14:textId="77777777" w:rsidR="00D8372F" w:rsidRDefault="00D8372F" w:rsidP="00C77FFC">
            <w:r>
              <w:t>41</w:t>
            </w:r>
          </w:p>
        </w:tc>
        <w:tc>
          <w:tcPr>
            <w:tcW w:w="3969" w:type="dxa"/>
          </w:tcPr>
          <w:p w14:paraId="0F31E5CC" w14:textId="77777777" w:rsidR="00D8372F" w:rsidRDefault="00D8372F" w:rsidP="00597528">
            <w:r>
              <w:t>Täiendatakse juhilubade väljastamise, juhilubade tunnustamise, kehtivusaja, juhi vanuse alammäära ja rahvusvahelise juhiloa väljastamise nõudeid.</w:t>
            </w:r>
          </w:p>
        </w:tc>
        <w:tc>
          <w:tcPr>
            <w:tcW w:w="4253" w:type="dxa"/>
          </w:tcPr>
          <w:p w14:paraId="08496F8C" w14:textId="77777777" w:rsidR="00D8372F" w:rsidRDefault="00D8372F" w:rsidP="00C77FFC">
            <w:r>
              <w:t>Vastab.</w:t>
            </w:r>
          </w:p>
          <w:p w14:paraId="0448F653" w14:textId="77777777" w:rsidR="00D8372F" w:rsidRPr="00B773BA" w:rsidRDefault="00D8372F" w:rsidP="00597528">
            <w:pPr>
              <w:rPr>
                <w:bCs/>
              </w:rPr>
            </w:pPr>
            <w:r w:rsidRPr="00B773BA">
              <w:rPr>
                <w:bCs/>
              </w:rPr>
              <w:t xml:space="preserve">Juhiloa </w:t>
            </w:r>
            <w:r>
              <w:rPr>
                <w:bCs/>
              </w:rPr>
              <w:t xml:space="preserve">omamise nõue on sätestatud LS § 96 lõikes 1, juhtimisõiguse andmise reeglid on kehtestatud LS §-ga 100, tervisekontrolli teostamise kohustus on sätestatud LS §-ga 102 ja vanuse alammäärad LS §-ga 103. Juhilubade </w:t>
            </w:r>
            <w:r>
              <w:rPr>
                <w:bCs/>
              </w:rPr>
              <w:lastRenderedPageBreak/>
              <w:t xml:space="preserve">tunnustamist reguleerib LS § 99. Rahvusvahelise juhiloa väljastamise nõuded on sätestatud määruses nr 50. </w:t>
            </w:r>
          </w:p>
        </w:tc>
      </w:tr>
      <w:tr w:rsidR="00D8372F" w:rsidRPr="005D5FCE" w14:paraId="69ACBD3C" w14:textId="77777777" w:rsidTr="00CF3914">
        <w:tc>
          <w:tcPr>
            <w:tcW w:w="1271" w:type="dxa"/>
          </w:tcPr>
          <w:p w14:paraId="73DE4978" w14:textId="77777777" w:rsidR="00D8372F" w:rsidRDefault="00D8372F" w:rsidP="00C77FFC">
            <w:r>
              <w:lastRenderedPageBreak/>
              <w:t>43</w:t>
            </w:r>
          </w:p>
        </w:tc>
        <w:tc>
          <w:tcPr>
            <w:tcW w:w="3969" w:type="dxa"/>
          </w:tcPr>
          <w:p w14:paraId="31B564A0" w14:textId="77777777" w:rsidR="00D8372F" w:rsidRDefault="00D8372F" w:rsidP="00597528">
            <w:r>
              <w:t xml:space="preserve">Kehtestatakse üleminekusätted riigisiseste ja rahvusvaheliste juhilubade väljastamisele. Uutele lisadele 6 ja 7 vastavaid riigisiseseid ja rahvusvahelisi juhilubasid tuleb hakata väljastama hiljemalt 5 aastat pärast sätete jõustumist ehk hiljemalt 29. märtsil 2011. </w:t>
            </w:r>
          </w:p>
        </w:tc>
        <w:tc>
          <w:tcPr>
            <w:tcW w:w="4253" w:type="dxa"/>
          </w:tcPr>
          <w:p w14:paraId="16E2147C" w14:textId="77777777" w:rsidR="00D8372F" w:rsidRDefault="00D8372F" w:rsidP="00C77FFC">
            <w:r>
              <w:t xml:space="preserve">Vastab. </w:t>
            </w:r>
          </w:p>
          <w:p w14:paraId="7A38A206" w14:textId="77777777" w:rsidR="00D8372F" w:rsidRPr="001F7DE7" w:rsidRDefault="00D8372F" w:rsidP="00597528">
            <w:pPr>
              <w:rPr>
                <w:bCs/>
              </w:rPr>
            </w:pPr>
            <w:r w:rsidRPr="001F7DE7">
              <w:rPr>
                <w:bCs/>
              </w:rPr>
              <w:t>Eestis väljastab konventsiooni lisadele 6 ja 7 vastavaid riigisiseseid ja rahvusvahelisi juhilube</w:t>
            </w:r>
            <w:r>
              <w:rPr>
                <w:bCs/>
              </w:rPr>
              <w:t xml:space="preserve"> (vt. ka võrdlus lisade 6 ja 7 juures).</w:t>
            </w:r>
          </w:p>
        </w:tc>
      </w:tr>
      <w:tr w:rsidR="00D8372F" w:rsidRPr="005D5FCE" w14:paraId="6960CEE3" w14:textId="77777777" w:rsidTr="00CF3914">
        <w:tc>
          <w:tcPr>
            <w:tcW w:w="9493" w:type="dxa"/>
            <w:gridSpan w:val="3"/>
          </w:tcPr>
          <w:p w14:paraId="22E486C8" w14:textId="77777777" w:rsidR="00D8372F" w:rsidRPr="00136457" w:rsidRDefault="00D8372F" w:rsidP="00C77FFC">
            <w:pPr>
              <w:rPr>
                <w:bCs/>
              </w:rPr>
            </w:pPr>
            <w:r w:rsidRPr="00136457">
              <w:rPr>
                <w:bCs/>
              </w:rPr>
              <w:t>Lisa 1</w:t>
            </w:r>
          </w:p>
          <w:p w14:paraId="34137448" w14:textId="77777777" w:rsidR="00D8372F" w:rsidRDefault="00D8372F">
            <w:r w:rsidRPr="00136457">
              <w:rPr>
                <w:bCs/>
              </w:rPr>
              <w:t>Mootorsõidukite ja haagiste rahvusvahelisse liiklusse lubamise kohustuse erandid</w:t>
            </w:r>
          </w:p>
        </w:tc>
      </w:tr>
      <w:tr w:rsidR="00D8372F" w:rsidRPr="005D5FCE" w14:paraId="31E66B8C" w14:textId="77777777" w:rsidTr="00CF3914">
        <w:tc>
          <w:tcPr>
            <w:tcW w:w="1271" w:type="dxa"/>
          </w:tcPr>
          <w:p w14:paraId="41EDC769" w14:textId="77777777" w:rsidR="00D8372F" w:rsidRDefault="00D8372F" w:rsidP="00C77FFC">
            <w:r>
              <w:t>9</w:t>
            </w:r>
          </w:p>
        </w:tc>
        <w:tc>
          <w:tcPr>
            <w:tcW w:w="3969" w:type="dxa"/>
          </w:tcPr>
          <w:p w14:paraId="5A07E507" w14:textId="77777777" w:rsidR="00D8372F" w:rsidRDefault="00D8372F" w:rsidP="00597528">
            <w:r>
              <w:t xml:space="preserve">Konventsiooniosalistele antakse õigus mitte lubada oma territooriumile mootorsõidukit ja haagist, millel puudub registreerimisriigi tunnusmärk. </w:t>
            </w:r>
          </w:p>
        </w:tc>
        <w:tc>
          <w:tcPr>
            <w:tcW w:w="4253" w:type="dxa"/>
          </w:tcPr>
          <w:p w14:paraId="7BEA2E3B" w14:textId="77777777" w:rsidR="00D8372F" w:rsidRDefault="00D8372F" w:rsidP="00C77FFC">
            <w:r>
              <w:t>Vastab.</w:t>
            </w:r>
          </w:p>
          <w:p w14:paraId="61FC94D4" w14:textId="77777777" w:rsidR="00D8372F" w:rsidRPr="002F242D" w:rsidRDefault="00D8372F" w:rsidP="00597528">
            <w:pPr>
              <w:rPr>
                <w:bCs/>
              </w:rPr>
            </w:pPr>
            <w:r>
              <w:rPr>
                <w:bCs/>
              </w:rPr>
              <w:t>LS § 76 lõige 11 kohustab kasutama välisriigis registreeritud mootorsõidukil ja haagisel riigi tunnusmärki.</w:t>
            </w:r>
          </w:p>
        </w:tc>
      </w:tr>
      <w:tr w:rsidR="00D8372F" w:rsidRPr="005D5FCE" w14:paraId="09FD997A" w14:textId="77777777" w:rsidTr="00CF3914">
        <w:tc>
          <w:tcPr>
            <w:tcW w:w="9493" w:type="dxa"/>
            <w:gridSpan w:val="3"/>
          </w:tcPr>
          <w:p w14:paraId="6FB8AE3A" w14:textId="77777777" w:rsidR="00D8372F" w:rsidRPr="00726EF2" w:rsidRDefault="00D8372F" w:rsidP="00C77FFC">
            <w:pPr>
              <w:rPr>
                <w:bCs/>
              </w:rPr>
            </w:pPr>
            <w:r w:rsidRPr="00726EF2">
              <w:rPr>
                <w:bCs/>
              </w:rPr>
              <w:t>Lisa 2</w:t>
            </w:r>
          </w:p>
          <w:p w14:paraId="1B00D524" w14:textId="77777777" w:rsidR="00D8372F" w:rsidRDefault="00D8372F">
            <w:r w:rsidRPr="00726EF2">
              <w:rPr>
                <w:bCs/>
              </w:rPr>
              <w:t>Rahvusvahelises liikluses osalevate mootorsõidukite ja haagiste registreerimisnumber ja -märk</w:t>
            </w:r>
            <w:r>
              <w:rPr>
                <w:bCs/>
              </w:rPr>
              <w:t xml:space="preserve"> </w:t>
            </w:r>
          </w:p>
        </w:tc>
      </w:tr>
      <w:tr w:rsidR="00D8372F" w:rsidRPr="005D5FCE" w14:paraId="68F91B9B" w14:textId="77777777" w:rsidTr="00CF3914">
        <w:tc>
          <w:tcPr>
            <w:tcW w:w="1271" w:type="dxa"/>
          </w:tcPr>
          <w:p w14:paraId="60F5972A" w14:textId="77777777" w:rsidR="00D8372F" w:rsidRDefault="00D8372F" w:rsidP="00C77FFC">
            <w:r>
              <w:t>Pealkiri, 3-5</w:t>
            </w:r>
          </w:p>
        </w:tc>
        <w:tc>
          <w:tcPr>
            <w:tcW w:w="3969" w:type="dxa"/>
          </w:tcPr>
          <w:p w14:paraId="48B508CA" w14:textId="77777777" w:rsidR="00D8372F" w:rsidRDefault="00D8372F" w:rsidP="00597528">
            <w:r>
              <w:t>Sätestatakse nõuded registreerimismärgi paigutusele ja materjalile.</w:t>
            </w:r>
          </w:p>
        </w:tc>
        <w:tc>
          <w:tcPr>
            <w:tcW w:w="4253" w:type="dxa"/>
          </w:tcPr>
          <w:p w14:paraId="641F01C0" w14:textId="77777777" w:rsidR="00D8372F" w:rsidRDefault="00D8372F" w:rsidP="00C77FFC">
            <w:r>
              <w:t>Vastab.</w:t>
            </w:r>
          </w:p>
          <w:p w14:paraId="149310D3" w14:textId="77777777" w:rsidR="00D8372F" w:rsidRPr="00FC2A3B" w:rsidRDefault="00D8372F" w:rsidP="00597528">
            <w:pPr>
              <w:rPr>
                <w:bCs/>
              </w:rPr>
            </w:pPr>
            <w:r w:rsidRPr="00FC2A3B">
              <w:rPr>
                <w:bCs/>
              </w:rPr>
              <w:t>Nõuded registreerimismärgi paigutusele on kehtestatud määruse</w:t>
            </w:r>
            <w:r>
              <w:rPr>
                <w:bCs/>
              </w:rPr>
              <w:t>ga</w:t>
            </w:r>
            <w:r w:rsidRPr="00FC2A3B">
              <w:rPr>
                <w:bCs/>
              </w:rPr>
              <w:t xml:space="preserve"> nr 42</w:t>
            </w:r>
            <w:r>
              <w:rPr>
                <w:bCs/>
              </w:rPr>
              <w:t xml:space="preserve">, nõuded materjalile on kehtestatud majandus- ja kommunikatsiooniministri </w:t>
            </w:r>
            <w:r w:rsidRPr="00FC2A3B">
              <w:rPr>
                <w:bCs/>
              </w:rPr>
              <w:t>1.06.2011</w:t>
            </w:r>
            <w:r>
              <w:rPr>
                <w:bCs/>
              </w:rPr>
              <w:t xml:space="preserve"> määrusega</w:t>
            </w:r>
            <w:r w:rsidRPr="00FC2A3B">
              <w:rPr>
                <w:bCs/>
              </w:rPr>
              <w:t xml:space="preserve"> nr 49</w:t>
            </w:r>
            <w:r>
              <w:rPr>
                <w:bCs/>
              </w:rPr>
              <w:t xml:space="preserve"> „</w:t>
            </w:r>
            <w:r w:rsidRPr="00FC2A3B">
              <w:rPr>
                <w:bCs/>
              </w:rPr>
              <w:t>Riiklikele registreerimismärkidele ja nende valmistamisele esitatavad nõuded</w:t>
            </w:r>
            <w:r>
              <w:rPr>
                <w:bCs/>
              </w:rPr>
              <w:t xml:space="preserve">“ (edaspidi </w:t>
            </w:r>
            <w:r w:rsidRPr="00066A00">
              <w:rPr>
                <w:bCs/>
                <w:i/>
                <w:iCs/>
              </w:rPr>
              <w:t>määrus nr 49</w:t>
            </w:r>
            <w:r>
              <w:rPr>
                <w:bCs/>
              </w:rPr>
              <w:t>).</w:t>
            </w:r>
          </w:p>
        </w:tc>
      </w:tr>
      <w:tr w:rsidR="00D8372F" w:rsidRPr="005D5FCE" w14:paraId="13F86C9B" w14:textId="77777777" w:rsidTr="00CF3914">
        <w:tc>
          <w:tcPr>
            <w:tcW w:w="9493" w:type="dxa"/>
            <w:gridSpan w:val="3"/>
          </w:tcPr>
          <w:p w14:paraId="37A508EA" w14:textId="77777777" w:rsidR="00D8372F" w:rsidRPr="00D65F58" w:rsidRDefault="00D8372F" w:rsidP="00C77FFC">
            <w:pPr>
              <w:rPr>
                <w:bCs/>
              </w:rPr>
            </w:pPr>
            <w:r w:rsidRPr="00D65F58">
              <w:rPr>
                <w:bCs/>
              </w:rPr>
              <w:t>Lisa 3</w:t>
            </w:r>
          </w:p>
          <w:p w14:paraId="5153B94C" w14:textId="77777777" w:rsidR="00D8372F" w:rsidRDefault="00D8372F">
            <w:r w:rsidRPr="00D65F58">
              <w:rPr>
                <w:bCs/>
              </w:rPr>
              <w:t>Rahvusvahelises liikluses osalevate mootorsõidukite ja haagiste tunnusmärk</w:t>
            </w:r>
          </w:p>
        </w:tc>
      </w:tr>
      <w:tr w:rsidR="00D8372F" w:rsidRPr="005D5FCE" w14:paraId="3C71BA82" w14:textId="77777777" w:rsidTr="00CF3914">
        <w:tc>
          <w:tcPr>
            <w:tcW w:w="1271" w:type="dxa"/>
          </w:tcPr>
          <w:p w14:paraId="3C6B418A" w14:textId="77777777" w:rsidR="00D8372F" w:rsidRDefault="00D8372F" w:rsidP="00C77FFC"/>
        </w:tc>
        <w:tc>
          <w:tcPr>
            <w:tcW w:w="3969" w:type="dxa"/>
          </w:tcPr>
          <w:p w14:paraId="79BE0CB1" w14:textId="141F8570" w:rsidR="00D8372F" w:rsidRDefault="00D8372F" w:rsidP="00597528">
            <w:r>
              <w:t xml:space="preserve">Lisas </w:t>
            </w:r>
            <w:r w:rsidR="00250738">
              <w:t>s</w:t>
            </w:r>
            <w:r>
              <w:t>ätestatakse nõuded riigi tunnusmärgile.</w:t>
            </w:r>
          </w:p>
        </w:tc>
        <w:tc>
          <w:tcPr>
            <w:tcW w:w="4253" w:type="dxa"/>
          </w:tcPr>
          <w:p w14:paraId="0AF9E009" w14:textId="77777777" w:rsidR="00D8372F" w:rsidRDefault="00D8372F" w:rsidP="00C77FFC">
            <w:r>
              <w:t>Vastab.</w:t>
            </w:r>
          </w:p>
          <w:p w14:paraId="2F1464F4" w14:textId="77777777" w:rsidR="00D8372F" w:rsidRPr="00032C89" w:rsidRDefault="00D8372F" w:rsidP="00597528">
            <w:pPr>
              <w:rPr>
                <w:bCs/>
              </w:rPr>
            </w:pPr>
            <w:r w:rsidRPr="00032C89">
              <w:rPr>
                <w:bCs/>
              </w:rPr>
              <w:t>Nõuded riigi tunnusmärgile on kehtestatud määruse</w:t>
            </w:r>
            <w:r>
              <w:rPr>
                <w:bCs/>
              </w:rPr>
              <w:t>ga</w:t>
            </w:r>
            <w:r w:rsidRPr="00032C89">
              <w:rPr>
                <w:bCs/>
              </w:rPr>
              <w:t xml:space="preserve"> nr 42 ja EÜ Nõukogu määrusega nr 2411/98</w:t>
            </w:r>
            <w:r>
              <w:rPr>
                <w:bCs/>
              </w:rPr>
              <w:t>.</w:t>
            </w:r>
          </w:p>
        </w:tc>
      </w:tr>
      <w:tr w:rsidR="00D8372F" w:rsidRPr="005D5FCE" w14:paraId="75CA7141" w14:textId="77777777" w:rsidTr="00CF3914">
        <w:tc>
          <w:tcPr>
            <w:tcW w:w="9493" w:type="dxa"/>
            <w:gridSpan w:val="3"/>
          </w:tcPr>
          <w:p w14:paraId="720CED35" w14:textId="77777777" w:rsidR="00D8372F" w:rsidRDefault="00D8372F" w:rsidP="00C77FFC">
            <w:pPr>
              <w:rPr>
                <w:bCs/>
              </w:rPr>
            </w:pPr>
            <w:r w:rsidRPr="00131163">
              <w:rPr>
                <w:bCs/>
              </w:rPr>
              <w:t>Lisa 6</w:t>
            </w:r>
          </w:p>
          <w:p w14:paraId="74F4FE3D" w14:textId="77777777" w:rsidR="00D8372F" w:rsidRPr="002F2B8C" w:rsidRDefault="00D8372F">
            <w:pPr>
              <w:rPr>
                <w:bCs/>
              </w:rPr>
            </w:pPr>
            <w:r w:rsidRPr="00131163">
              <w:rPr>
                <w:bCs/>
              </w:rPr>
              <w:t>Riigisisene juhiluba</w:t>
            </w:r>
          </w:p>
        </w:tc>
      </w:tr>
      <w:tr w:rsidR="00D8372F" w:rsidRPr="005D5FCE" w14:paraId="750655F4" w14:textId="77777777" w:rsidTr="00CF3914">
        <w:tc>
          <w:tcPr>
            <w:tcW w:w="1271" w:type="dxa"/>
          </w:tcPr>
          <w:p w14:paraId="7267B7A2" w14:textId="77777777" w:rsidR="00D8372F" w:rsidRDefault="00D8372F" w:rsidP="00C77FFC"/>
        </w:tc>
        <w:tc>
          <w:tcPr>
            <w:tcW w:w="3969" w:type="dxa"/>
          </w:tcPr>
          <w:p w14:paraId="0FFCA6C9" w14:textId="77777777" w:rsidR="00D8372F" w:rsidRDefault="00D8372F" w:rsidP="00597528">
            <w:r>
              <w:t xml:space="preserve">Lisas sätestatakse nõuded riigisisese juhiloa vormile, juhiloale kantavatele andmetele, sõidukikategooriatele. </w:t>
            </w:r>
          </w:p>
        </w:tc>
        <w:tc>
          <w:tcPr>
            <w:tcW w:w="4253" w:type="dxa"/>
          </w:tcPr>
          <w:p w14:paraId="6A9713E8" w14:textId="77777777" w:rsidR="00D8372F" w:rsidRDefault="00D8372F" w:rsidP="00C77FFC">
            <w:r>
              <w:t>Vastab.</w:t>
            </w:r>
          </w:p>
          <w:p w14:paraId="40E38F89" w14:textId="77777777" w:rsidR="00D8372F" w:rsidRPr="00ED7E76" w:rsidRDefault="00D8372F" w:rsidP="00597528">
            <w:pPr>
              <w:rPr>
                <w:bCs/>
              </w:rPr>
            </w:pPr>
            <w:r w:rsidRPr="00ED7E76">
              <w:rPr>
                <w:bCs/>
              </w:rPr>
              <w:t xml:space="preserve">Mootorsõidukite kategooriad on </w:t>
            </w:r>
            <w:r>
              <w:rPr>
                <w:bCs/>
              </w:rPr>
              <w:t>kehtestatud</w:t>
            </w:r>
            <w:r w:rsidRPr="00ED7E76">
              <w:rPr>
                <w:bCs/>
              </w:rPr>
              <w:t xml:space="preserve"> LS §-</w:t>
            </w:r>
            <w:r>
              <w:rPr>
                <w:bCs/>
              </w:rPr>
              <w:t>ga</w:t>
            </w:r>
            <w:r w:rsidRPr="00ED7E76">
              <w:rPr>
                <w:bCs/>
              </w:rPr>
              <w:t xml:space="preserve"> 93, </w:t>
            </w:r>
            <w:r>
              <w:rPr>
                <w:bCs/>
              </w:rPr>
              <w:t>juhiloa vorm ja loale kantavad andmed määrusega 50.</w:t>
            </w:r>
          </w:p>
        </w:tc>
      </w:tr>
      <w:tr w:rsidR="00D8372F" w:rsidRPr="005D5FCE" w14:paraId="5958664C" w14:textId="77777777" w:rsidTr="00CF3914">
        <w:tc>
          <w:tcPr>
            <w:tcW w:w="9493" w:type="dxa"/>
            <w:gridSpan w:val="3"/>
          </w:tcPr>
          <w:p w14:paraId="0F1C7405" w14:textId="77777777" w:rsidR="00D8372F" w:rsidRPr="00051BBD" w:rsidRDefault="00D8372F" w:rsidP="00C77FFC">
            <w:pPr>
              <w:rPr>
                <w:bCs/>
              </w:rPr>
            </w:pPr>
            <w:r w:rsidRPr="00051BBD">
              <w:rPr>
                <w:bCs/>
              </w:rPr>
              <w:t>Lisa 7</w:t>
            </w:r>
          </w:p>
          <w:p w14:paraId="519B9964" w14:textId="77777777" w:rsidR="00D8372F" w:rsidRDefault="00D8372F">
            <w:r w:rsidRPr="00051BBD">
              <w:rPr>
                <w:bCs/>
              </w:rPr>
              <w:t>Rahvusvaheline juhiluba</w:t>
            </w:r>
          </w:p>
        </w:tc>
      </w:tr>
      <w:tr w:rsidR="00D8372F" w:rsidRPr="005D5FCE" w14:paraId="448295F9" w14:textId="77777777" w:rsidTr="00CF3914">
        <w:tc>
          <w:tcPr>
            <w:tcW w:w="1271" w:type="dxa"/>
          </w:tcPr>
          <w:p w14:paraId="2F594AB3" w14:textId="77777777" w:rsidR="00D8372F" w:rsidRDefault="00D8372F" w:rsidP="00C77FFC">
            <w:r>
              <w:t>Näidisleheküljed 1-3.</w:t>
            </w:r>
          </w:p>
        </w:tc>
        <w:tc>
          <w:tcPr>
            <w:tcW w:w="3969" w:type="dxa"/>
          </w:tcPr>
          <w:p w14:paraId="0F938DBF" w14:textId="77777777" w:rsidR="00D8372F" w:rsidRDefault="00D8372F" w:rsidP="00597528">
            <w:r>
              <w:t xml:space="preserve">Muudatusega sätestatakse rahvusvahelisele juhiloale </w:t>
            </w:r>
            <w:r>
              <w:lastRenderedPageBreak/>
              <w:t>kehtivusajaks kolm aastat või kuni riigisisese juhiloa aegumise kuupäevani, olenevalt kumb on varasem.</w:t>
            </w:r>
          </w:p>
          <w:p w14:paraId="2AB18E43" w14:textId="77777777" w:rsidR="00D8372F" w:rsidRDefault="00D8372F" w:rsidP="00597528">
            <w:r>
              <w:t>Täpsustatakse rahvusvahelise juhiloa kehtivust ja kategooriaid, mille kohta luba kehtib.</w:t>
            </w:r>
          </w:p>
          <w:p w14:paraId="78AB6AD1" w14:textId="77777777" w:rsidR="00D8372F" w:rsidRDefault="00D8372F" w:rsidP="00597528">
            <w:r>
              <w:t>Rahvusvahelise juhiloa näidist täiendatakse piktogrammidega ja lisatakse alamkategooriad, mille jaoks luba kehtib.</w:t>
            </w:r>
          </w:p>
        </w:tc>
        <w:tc>
          <w:tcPr>
            <w:tcW w:w="4253" w:type="dxa"/>
          </w:tcPr>
          <w:p w14:paraId="632DC2E5" w14:textId="77777777" w:rsidR="00D8372F" w:rsidRDefault="00D8372F" w:rsidP="00C77FFC">
            <w:r>
              <w:lastRenderedPageBreak/>
              <w:t>Vastab.</w:t>
            </w:r>
          </w:p>
          <w:p w14:paraId="6D9AA57A" w14:textId="77777777" w:rsidR="00D8372F" w:rsidRDefault="00D8372F">
            <w:pPr>
              <w:rPr>
                <w:bCs/>
              </w:rPr>
            </w:pPr>
            <w:r w:rsidRPr="00870823">
              <w:rPr>
                <w:bCs/>
              </w:rPr>
              <w:lastRenderedPageBreak/>
              <w:t>LS § 97 lõike 6 kohaselt antakse rahvusvaheline juhiluba välja kehtivusega kuni 3 aastat.</w:t>
            </w:r>
            <w:r>
              <w:rPr>
                <w:bCs/>
              </w:rPr>
              <w:t xml:space="preserve"> Transpordiamet väljastab rahvusvahelise juhiloa kuni kolmeks aastaks või kuni riigisisese juhiloa aegumise kuupäevani, kui see on varasem, kui kolm aastat.</w:t>
            </w:r>
          </w:p>
          <w:p w14:paraId="60CB34CD" w14:textId="77777777" w:rsidR="00D8372F" w:rsidRDefault="00D8372F">
            <w:pPr>
              <w:rPr>
                <w:bCs/>
              </w:rPr>
            </w:pPr>
          </w:p>
          <w:p w14:paraId="6EB5837F" w14:textId="696B022C" w:rsidR="00D8372F" w:rsidRPr="00870823" w:rsidRDefault="00D8372F">
            <w:pPr>
              <w:rPr>
                <w:bCs/>
              </w:rPr>
            </w:pPr>
            <w:r>
              <w:rPr>
                <w:bCs/>
              </w:rPr>
              <w:t>Rahvusvahelise juhiloa vorm ja sellele kantavad andmed on kehtestatud määruse</w:t>
            </w:r>
            <w:r w:rsidR="0084053C">
              <w:rPr>
                <w:bCs/>
              </w:rPr>
              <w:t>ga</w:t>
            </w:r>
            <w:r>
              <w:rPr>
                <w:bCs/>
              </w:rPr>
              <w:t xml:space="preserve"> nr 50.</w:t>
            </w:r>
          </w:p>
        </w:tc>
      </w:tr>
    </w:tbl>
    <w:p w14:paraId="189B8F57" w14:textId="22D6B208" w:rsidR="00BC2A91" w:rsidRDefault="00BC2A91" w:rsidP="00597528">
      <w:pPr>
        <w:rPr>
          <w:bCs/>
        </w:rPr>
      </w:pPr>
    </w:p>
    <w:p w14:paraId="284E37A0" w14:textId="36114F9D" w:rsidR="00220C58" w:rsidRDefault="00220C58" w:rsidP="00CF3914">
      <w:pPr>
        <w:jc w:val="both"/>
        <w:rPr>
          <w:bCs/>
        </w:rPr>
      </w:pPr>
      <w:r>
        <w:t xml:space="preserve">23. märtsil 2016. a </w:t>
      </w:r>
      <w:r w:rsidRPr="00D8372F">
        <w:rPr>
          <w:bCs/>
        </w:rPr>
        <w:t>jõustunud konventsiooni muudatus</w:t>
      </w:r>
      <w:r>
        <w:rPr>
          <w:bCs/>
        </w:rPr>
        <w:t>te</w:t>
      </w:r>
      <w:r w:rsidRPr="00D8372F">
        <w:rPr>
          <w:bCs/>
        </w:rPr>
        <w:t xml:space="preserve"> vastavus Eesti õigusele on toodud allolevas tabelis.</w:t>
      </w:r>
    </w:p>
    <w:p w14:paraId="26D998AF" w14:textId="5BB8CF0A" w:rsidR="00220C58" w:rsidRDefault="00220C58"/>
    <w:tbl>
      <w:tblPr>
        <w:tblStyle w:val="Kontuurtabel1"/>
        <w:tblW w:w="9493" w:type="dxa"/>
        <w:tblLayout w:type="fixed"/>
        <w:tblLook w:val="04A0" w:firstRow="1" w:lastRow="0" w:firstColumn="1" w:lastColumn="0" w:noHBand="0" w:noVBand="1"/>
      </w:tblPr>
      <w:tblGrid>
        <w:gridCol w:w="1271"/>
        <w:gridCol w:w="3969"/>
        <w:gridCol w:w="4253"/>
      </w:tblGrid>
      <w:tr w:rsidR="00220C58" w:rsidRPr="005D5FCE" w14:paraId="07AF73A0" w14:textId="77777777" w:rsidTr="00CF3914">
        <w:tc>
          <w:tcPr>
            <w:tcW w:w="1271" w:type="dxa"/>
          </w:tcPr>
          <w:p w14:paraId="04C33F34" w14:textId="77777777" w:rsidR="00220C58" w:rsidRPr="005D5FCE" w:rsidRDefault="00220C58">
            <w:pPr>
              <w:rPr>
                <w:lang w:eastAsia="en-US"/>
              </w:rPr>
            </w:pPr>
            <w:r w:rsidRPr="005D5FCE">
              <w:rPr>
                <w:lang w:eastAsia="en-US"/>
              </w:rPr>
              <w:t>Art. nr</w:t>
            </w:r>
          </w:p>
        </w:tc>
        <w:tc>
          <w:tcPr>
            <w:tcW w:w="3969" w:type="dxa"/>
          </w:tcPr>
          <w:p w14:paraId="515C6842" w14:textId="77777777" w:rsidR="00220C58" w:rsidRPr="005D5FCE" w:rsidRDefault="00220C58">
            <w:pPr>
              <w:rPr>
                <w:lang w:eastAsia="en-US"/>
              </w:rPr>
            </w:pPr>
            <w:r w:rsidRPr="005D5FCE">
              <w:rPr>
                <w:lang w:eastAsia="en-US"/>
              </w:rPr>
              <w:t>Peatüki ja artikli pealkiri</w:t>
            </w:r>
          </w:p>
        </w:tc>
        <w:tc>
          <w:tcPr>
            <w:tcW w:w="4253" w:type="dxa"/>
          </w:tcPr>
          <w:p w14:paraId="611898EC" w14:textId="77777777" w:rsidR="00220C58" w:rsidRPr="005D5FCE" w:rsidRDefault="00220C58">
            <w:pPr>
              <w:rPr>
                <w:lang w:eastAsia="en-US"/>
              </w:rPr>
            </w:pPr>
            <w:r w:rsidRPr="005D5FCE">
              <w:rPr>
                <w:lang w:eastAsia="en-US"/>
              </w:rPr>
              <w:t>Eesti õiguse vastavus artiklile</w:t>
            </w:r>
          </w:p>
        </w:tc>
      </w:tr>
      <w:tr w:rsidR="00220C58" w:rsidRPr="005D5FCE" w14:paraId="18072C80" w14:textId="77777777" w:rsidTr="00CF3914">
        <w:tc>
          <w:tcPr>
            <w:tcW w:w="9493" w:type="dxa"/>
            <w:gridSpan w:val="3"/>
          </w:tcPr>
          <w:p w14:paraId="70F36517" w14:textId="1B1B5C3F" w:rsidR="00220C58" w:rsidRPr="005D5FCE" w:rsidRDefault="00220C58" w:rsidP="00C77FFC">
            <w:pPr>
              <w:rPr>
                <w:lang w:eastAsia="en-US"/>
              </w:rPr>
            </w:pPr>
            <w:r w:rsidRPr="005D5FCE">
              <w:rPr>
                <w:lang w:eastAsia="en-US"/>
              </w:rPr>
              <w:t>I peatükk</w:t>
            </w:r>
          </w:p>
          <w:p w14:paraId="447A0463" w14:textId="77777777" w:rsidR="00220C58" w:rsidRPr="005D5FCE" w:rsidRDefault="00220C58">
            <w:pPr>
              <w:rPr>
                <w:lang w:eastAsia="en-US"/>
              </w:rPr>
            </w:pPr>
            <w:r w:rsidRPr="005D5FCE">
              <w:rPr>
                <w:lang w:eastAsia="en-US"/>
              </w:rPr>
              <w:t>Üldsätted</w:t>
            </w:r>
          </w:p>
        </w:tc>
      </w:tr>
      <w:tr w:rsidR="00220C58" w:rsidRPr="005D5FCE" w14:paraId="4C9DB3DD" w14:textId="77777777" w:rsidTr="00CF3914">
        <w:tc>
          <w:tcPr>
            <w:tcW w:w="1271" w:type="dxa"/>
          </w:tcPr>
          <w:p w14:paraId="6642D881" w14:textId="77777777" w:rsidR="00220C58" w:rsidRPr="005D5FCE" w:rsidRDefault="00220C58" w:rsidP="00C77FFC">
            <w:pPr>
              <w:rPr>
                <w:lang w:eastAsia="en-US"/>
              </w:rPr>
            </w:pPr>
            <w:r>
              <w:rPr>
                <w:lang w:eastAsia="en-US"/>
              </w:rPr>
              <w:t>8 ja 39</w:t>
            </w:r>
          </w:p>
        </w:tc>
        <w:tc>
          <w:tcPr>
            <w:tcW w:w="3969" w:type="dxa"/>
          </w:tcPr>
          <w:p w14:paraId="2D78BAEF" w14:textId="77777777" w:rsidR="00220C58" w:rsidRPr="00B617BB" w:rsidRDefault="00220C58" w:rsidP="00597528">
            <w:pPr>
              <w:rPr>
                <w:rFonts w:eastAsia="Times New Roman"/>
                <w:w w:val="105"/>
                <w:lang w:eastAsia="en-US"/>
              </w:rPr>
            </w:pPr>
            <w:r>
              <w:rPr>
                <w:rFonts w:eastAsia="Times New Roman"/>
                <w:w w:val="105"/>
                <w:lang w:eastAsia="en-US"/>
              </w:rPr>
              <w:t>Sätestatakse nõuded sõidukite juhtimisviisi mõjutavatele süsteemidele.</w:t>
            </w:r>
          </w:p>
        </w:tc>
        <w:tc>
          <w:tcPr>
            <w:tcW w:w="4253" w:type="dxa"/>
          </w:tcPr>
          <w:p w14:paraId="0BA83626" w14:textId="77777777" w:rsidR="00220C58" w:rsidRPr="005D5FCE" w:rsidRDefault="00220C58" w:rsidP="00C77FFC">
            <w:pPr>
              <w:rPr>
                <w:lang w:eastAsia="en-US"/>
              </w:rPr>
            </w:pPr>
            <w:r w:rsidRPr="005D5FCE">
              <w:rPr>
                <w:lang w:eastAsia="en-US"/>
              </w:rPr>
              <w:t>Vastab.</w:t>
            </w:r>
          </w:p>
          <w:p w14:paraId="4F3202AE" w14:textId="77777777" w:rsidR="00220C58" w:rsidRPr="005D5FCE" w:rsidRDefault="00220C58">
            <w:pPr>
              <w:rPr>
                <w:lang w:eastAsia="en-US"/>
              </w:rPr>
            </w:pPr>
            <w:r>
              <w:rPr>
                <w:lang w:eastAsia="en-US"/>
              </w:rPr>
              <w:t xml:space="preserve">Nõuded stabiilsuskontrollsüsteemidele on kehtestatud määrusega nr 42 ja </w:t>
            </w:r>
            <w:r w:rsidRPr="006D0103">
              <w:rPr>
                <w:lang w:eastAsia="en-US"/>
              </w:rPr>
              <w:t>E-reegli</w:t>
            </w:r>
            <w:r>
              <w:rPr>
                <w:lang w:eastAsia="en-US"/>
              </w:rPr>
              <w:t xml:space="preserve">tega </w:t>
            </w:r>
            <w:r w:rsidRPr="006D0103">
              <w:rPr>
                <w:lang w:eastAsia="en-US"/>
              </w:rPr>
              <w:t xml:space="preserve">nr 13 </w:t>
            </w:r>
            <w:r>
              <w:rPr>
                <w:lang w:eastAsia="en-US"/>
              </w:rPr>
              <w:t>ja</w:t>
            </w:r>
            <w:r w:rsidRPr="006D0103">
              <w:rPr>
                <w:lang w:eastAsia="en-US"/>
              </w:rPr>
              <w:t xml:space="preserve"> 13-H</w:t>
            </w:r>
            <w:r>
              <w:rPr>
                <w:lang w:eastAsia="en-US"/>
              </w:rPr>
              <w:t>.</w:t>
            </w:r>
          </w:p>
        </w:tc>
      </w:tr>
    </w:tbl>
    <w:p w14:paraId="5909F947" w14:textId="77777777" w:rsidR="00220C58" w:rsidRDefault="00220C58" w:rsidP="00C77FFC"/>
    <w:p w14:paraId="70C4E88B" w14:textId="77B3BFA5" w:rsidR="00220C58" w:rsidRDefault="00220C58" w:rsidP="00CF3914">
      <w:pPr>
        <w:jc w:val="both"/>
        <w:rPr>
          <w:bCs/>
        </w:rPr>
      </w:pPr>
      <w:r>
        <w:t xml:space="preserve">19. septembril 2016. a </w:t>
      </w:r>
      <w:r w:rsidRPr="00D8372F">
        <w:rPr>
          <w:bCs/>
        </w:rPr>
        <w:t>jõustunud konventsiooni muudatus</w:t>
      </w:r>
      <w:r>
        <w:rPr>
          <w:bCs/>
        </w:rPr>
        <w:t>e</w:t>
      </w:r>
      <w:r w:rsidRPr="00D8372F">
        <w:rPr>
          <w:bCs/>
        </w:rPr>
        <w:t xml:space="preserve"> vastavus Eesti õigusele on toodud allolevas tabelis.</w:t>
      </w:r>
    </w:p>
    <w:p w14:paraId="6EAD0A62" w14:textId="4D1A0BEA" w:rsidR="00220C58" w:rsidRDefault="00220C58"/>
    <w:tbl>
      <w:tblPr>
        <w:tblStyle w:val="Kontuurtabel1"/>
        <w:tblW w:w="9493" w:type="dxa"/>
        <w:tblLayout w:type="fixed"/>
        <w:tblLook w:val="04A0" w:firstRow="1" w:lastRow="0" w:firstColumn="1" w:lastColumn="0" w:noHBand="0" w:noVBand="1"/>
      </w:tblPr>
      <w:tblGrid>
        <w:gridCol w:w="1271"/>
        <w:gridCol w:w="3969"/>
        <w:gridCol w:w="4253"/>
      </w:tblGrid>
      <w:tr w:rsidR="00220C58" w:rsidRPr="005D5FCE" w14:paraId="09D98CB1" w14:textId="77777777" w:rsidTr="00CF3914">
        <w:tc>
          <w:tcPr>
            <w:tcW w:w="1271" w:type="dxa"/>
          </w:tcPr>
          <w:p w14:paraId="7F743986" w14:textId="77777777" w:rsidR="00220C58" w:rsidRPr="005D5FCE" w:rsidRDefault="00220C58">
            <w:pPr>
              <w:rPr>
                <w:lang w:eastAsia="en-US"/>
              </w:rPr>
            </w:pPr>
            <w:bookmarkStart w:id="3" w:name="_Hlk79136857"/>
            <w:r w:rsidRPr="005D5FCE">
              <w:rPr>
                <w:lang w:eastAsia="en-US"/>
              </w:rPr>
              <w:t>Art. nr</w:t>
            </w:r>
          </w:p>
        </w:tc>
        <w:tc>
          <w:tcPr>
            <w:tcW w:w="3969" w:type="dxa"/>
          </w:tcPr>
          <w:p w14:paraId="28CFC77C" w14:textId="77777777" w:rsidR="00220C58" w:rsidRPr="005D5FCE" w:rsidRDefault="00220C58">
            <w:pPr>
              <w:rPr>
                <w:lang w:eastAsia="en-US"/>
              </w:rPr>
            </w:pPr>
            <w:r w:rsidRPr="005D5FCE">
              <w:rPr>
                <w:lang w:eastAsia="en-US"/>
              </w:rPr>
              <w:t>Peatüki ja artikli pealkiri</w:t>
            </w:r>
          </w:p>
        </w:tc>
        <w:tc>
          <w:tcPr>
            <w:tcW w:w="4253" w:type="dxa"/>
          </w:tcPr>
          <w:p w14:paraId="4624B8FD" w14:textId="77777777" w:rsidR="00220C58" w:rsidRPr="005D5FCE" w:rsidRDefault="00220C58">
            <w:pPr>
              <w:rPr>
                <w:lang w:eastAsia="en-US"/>
              </w:rPr>
            </w:pPr>
            <w:r w:rsidRPr="005D5FCE">
              <w:rPr>
                <w:lang w:eastAsia="en-US"/>
              </w:rPr>
              <w:t>Eesti õiguse vastavus artiklile</w:t>
            </w:r>
          </w:p>
        </w:tc>
      </w:tr>
      <w:tr w:rsidR="00220C58" w:rsidRPr="005D5FCE" w14:paraId="51704D98" w14:textId="77777777" w:rsidTr="00CF3914">
        <w:tc>
          <w:tcPr>
            <w:tcW w:w="9493" w:type="dxa"/>
            <w:gridSpan w:val="3"/>
          </w:tcPr>
          <w:p w14:paraId="79F7206A" w14:textId="77777777" w:rsidR="00220C58" w:rsidRPr="008861B8" w:rsidRDefault="00220C58" w:rsidP="00C77FFC">
            <w:pPr>
              <w:rPr>
                <w:bCs/>
                <w:lang w:eastAsia="en-US"/>
              </w:rPr>
            </w:pPr>
            <w:r w:rsidRPr="008861B8">
              <w:rPr>
                <w:bCs/>
                <w:lang w:eastAsia="en-US"/>
              </w:rPr>
              <w:t>Lisa 2</w:t>
            </w:r>
          </w:p>
          <w:p w14:paraId="18A3729A" w14:textId="77777777" w:rsidR="00220C58" w:rsidRPr="005D5FCE" w:rsidRDefault="00220C58">
            <w:pPr>
              <w:rPr>
                <w:lang w:eastAsia="en-US"/>
              </w:rPr>
            </w:pPr>
            <w:r w:rsidRPr="008861B8">
              <w:rPr>
                <w:bCs/>
                <w:lang w:eastAsia="en-US"/>
              </w:rPr>
              <w:t>Rahvusvahelises liikluses osalevate mootorsõidukite ja haagiste registreerimisnumber ja -märk</w:t>
            </w:r>
          </w:p>
        </w:tc>
      </w:tr>
      <w:tr w:rsidR="00220C58" w:rsidRPr="005D5FCE" w14:paraId="001F4AD1" w14:textId="77777777" w:rsidTr="00CF3914">
        <w:tc>
          <w:tcPr>
            <w:tcW w:w="1271" w:type="dxa"/>
          </w:tcPr>
          <w:p w14:paraId="5C5D9D47" w14:textId="77777777" w:rsidR="00220C58" w:rsidRDefault="00220C58" w:rsidP="00C77FFC">
            <w:r>
              <w:t>1</w:t>
            </w:r>
          </w:p>
        </w:tc>
        <w:tc>
          <w:tcPr>
            <w:tcW w:w="3969" w:type="dxa"/>
          </w:tcPr>
          <w:p w14:paraId="0E679D90" w14:textId="77777777" w:rsidR="00220C58" w:rsidRPr="005D5FCE" w:rsidRDefault="00220C58">
            <w:r>
              <w:t>Sätestatakse, et sõiduki registreerimisnumber võib koosneda ka ainult tähtedest. Varasemalt oli sätestatud, et registreerimisnumber koosneb numbritest või numbritest ja tähtedest.</w:t>
            </w:r>
          </w:p>
        </w:tc>
        <w:tc>
          <w:tcPr>
            <w:tcW w:w="4253" w:type="dxa"/>
          </w:tcPr>
          <w:p w14:paraId="38145EF3" w14:textId="77777777" w:rsidR="00220C58" w:rsidRDefault="00220C58">
            <w:r>
              <w:t>Vastab.</w:t>
            </w:r>
          </w:p>
          <w:p w14:paraId="008B6E9E" w14:textId="77777777" w:rsidR="00220C58" w:rsidRPr="00F87B72" w:rsidRDefault="00220C58">
            <w:pPr>
              <w:rPr>
                <w:bCs/>
              </w:rPr>
            </w:pPr>
            <w:r w:rsidRPr="00F87B72">
              <w:rPr>
                <w:bCs/>
              </w:rPr>
              <w:t xml:space="preserve">Määruse nr 49 kohaselt koosnevad Eestis kasutatavad registreerimismärgid numbritest ja tähtedest. </w:t>
            </w:r>
          </w:p>
        </w:tc>
      </w:tr>
      <w:bookmarkEnd w:id="3"/>
    </w:tbl>
    <w:p w14:paraId="608715E0" w14:textId="1B0EFC36" w:rsidR="00F228FA" w:rsidRDefault="00F228FA" w:rsidP="00597528">
      <w:pPr>
        <w:rPr>
          <w:bCs/>
        </w:rPr>
      </w:pPr>
    </w:p>
    <w:p w14:paraId="28EE7152" w14:textId="6F8A2C0E" w:rsidR="00220C58" w:rsidRPr="00312E0F" w:rsidRDefault="00220C58" w:rsidP="00CF3914">
      <w:pPr>
        <w:jc w:val="both"/>
        <w:rPr>
          <w:bCs/>
        </w:rPr>
      </w:pPr>
      <w:r w:rsidRPr="00312E0F">
        <w:rPr>
          <w:bCs/>
        </w:rPr>
        <w:t>1</w:t>
      </w:r>
      <w:r w:rsidR="00606BBC">
        <w:rPr>
          <w:bCs/>
        </w:rPr>
        <w:t>3</w:t>
      </w:r>
      <w:r w:rsidRPr="00312E0F">
        <w:rPr>
          <w:bCs/>
        </w:rPr>
        <w:t xml:space="preserve">. jaanuaril 2021 </w:t>
      </w:r>
      <w:r w:rsidR="00606BBC">
        <w:rPr>
          <w:bCs/>
        </w:rPr>
        <w:t xml:space="preserve">ÜRO peasekretärile </w:t>
      </w:r>
      <w:r w:rsidRPr="00312E0F">
        <w:rPr>
          <w:bCs/>
        </w:rPr>
        <w:t>esitatud muudat</w:t>
      </w:r>
      <w:r w:rsidR="00312E0F" w:rsidRPr="00312E0F">
        <w:rPr>
          <w:bCs/>
        </w:rPr>
        <w:t>us</w:t>
      </w:r>
      <w:r w:rsidR="00417B35">
        <w:rPr>
          <w:bCs/>
        </w:rPr>
        <w:t>ettepaneku</w:t>
      </w:r>
      <w:r w:rsidR="00312E0F" w:rsidRPr="00312E0F">
        <w:rPr>
          <w:bCs/>
        </w:rPr>
        <w:t xml:space="preserve"> vastavus Eesti õigusele.</w:t>
      </w:r>
    </w:p>
    <w:p w14:paraId="546780BB" w14:textId="7DD1A97A" w:rsidR="00644F0E" w:rsidRDefault="00644F0E" w:rsidP="00597528">
      <w:pPr>
        <w:rPr>
          <w:bCs/>
        </w:rPr>
      </w:pPr>
    </w:p>
    <w:tbl>
      <w:tblPr>
        <w:tblStyle w:val="Kontuurtabel1"/>
        <w:tblW w:w="9493" w:type="dxa"/>
        <w:tblLayout w:type="fixed"/>
        <w:tblLook w:val="04A0" w:firstRow="1" w:lastRow="0" w:firstColumn="1" w:lastColumn="0" w:noHBand="0" w:noVBand="1"/>
      </w:tblPr>
      <w:tblGrid>
        <w:gridCol w:w="1271"/>
        <w:gridCol w:w="3969"/>
        <w:gridCol w:w="4253"/>
      </w:tblGrid>
      <w:tr w:rsidR="00996819" w:rsidRPr="005D5FCE" w14:paraId="6851D163" w14:textId="77777777" w:rsidTr="00CF3914">
        <w:tc>
          <w:tcPr>
            <w:tcW w:w="1271" w:type="dxa"/>
          </w:tcPr>
          <w:p w14:paraId="0E602AC0" w14:textId="77777777" w:rsidR="00996819" w:rsidRPr="005D5FCE" w:rsidRDefault="00996819" w:rsidP="00C77FFC">
            <w:pPr>
              <w:rPr>
                <w:lang w:eastAsia="en-US"/>
              </w:rPr>
            </w:pPr>
            <w:r w:rsidRPr="005D5FCE">
              <w:rPr>
                <w:lang w:eastAsia="en-US"/>
              </w:rPr>
              <w:t>Art. nr</w:t>
            </w:r>
          </w:p>
        </w:tc>
        <w:tc>
          <w:tcPr>
            <w:tcW w:w="3969" w:type="dxa"/>
          </w:tcPr>
          <w:p w14:paraId="1A54CD10" w14:textId="77777777" w:rsidR="00996819" w:rsidRPr="005D5FCE" w:rsidRDefault="00996819">
            <w:pPr>
              <w:rPr>
                <w:lang w:eastAsia="en-US"/>
              </w:rPr>
            </w:pPr>
            <w:r w:rsidRPr="005D5FCE">
              <w:rPr>
                <w:lang w:eastAsia="en-US"/>
              </w:rPr>
              <w:t>Peatüki ja artikli pealkiri</w:t>
            </w:r>
          </w:p>
        </w:tc>
        <w:tc>
          <w:tcPr>
            <w:tcW w:w="4253" w:type="dxa"/>
          </w:tcPr>
          <w:p w14:paraId="424B92F6" w14:textId="77777777" w:rsidR="00996819" w:rsidRPr="005D5FCE" w:rsidRDefault="00996819">
            <w:pPr>
              <w:rPr>
                <w:lang w:eastAsia="en-US"/>
              </w:rPr>
            </w:pPr>
            <w:r w:rsidRPr="005D5FCE">
              <w:rPr>
                <w:lang w:eastAsia="en-US"/>
              </w:rPr>
              <w:t>Eesti õiguse vastavus artiklile</w:t>
            </w:r>
          </w:p>
        </w:tc>
      </w:tr>
      <w:tr w:rsidR="00996819" w:rsidRPr="00F87B72" w14:paraId="2B00AF4D" w14:textId="77777777" w:rsidTr="00CF3914">
        <w:tc>
          <w:tcPr>
            <w:tcW w:w="1271" w:type="dxa"/>
          </w:tcPr>
          <w:p w14:paraId="00A515AD" w14:textId="241B6056" w:rsidR="00996819" w:rsidRDefault="00996819" w:rsidP="00C77FFC">
            <w:r>
              <w:t>1 ja 34 bis</w:t>
            </w:r>
          </w:p>
        </w:tc>
        <w:tc>
          <w:tcPr>
            <w:tcW w:w="3969" w:type="dxa"/>
          </w:tcPr>
          <w:p w14:paraId="5C20E041" w14:textId="4061D5E1" w:rsidR="00996819" w:rsidRDefault="00996819" w:rsidP="00597528">
            <w:r>
              <w:t>Konventsiooni artiklit 1 täiendatakse kahe uue mõistega- automaatjuhtimissüsteem ja dünaamiline kontroll.</w:t>
            </w:r>
          </w:p>
          <w:p w14:paraId="7C50B50F" w14:textId="77777777" w:rsidR="00996819" w:rsidRDefault="00996819" w:rsidP="00597528">
            <w:r>
              <w:lastRenderedPageBreak/>
              <w:t xml:space="preserve">Konventsiooni lisatakse artikkel 34 bis, milles sätestatakse reeglid sõiduki automaatjuhtimisele. Artikli kohaselt ei nõuta igal liikuval sõidukil või autorongil juhi olemasolu, kui sõiduk kasutab automaatjuhtimissüsteemi, mis vastab riigisisestele tehnilistele eeskirjadele ja kohaldatavatele rahvusvahelistele õigusaktidele, </w:t>
            </w:r>
            <w:r w:rsidRPr="00996819">
              <w:t>mis käsitavad  ratassõidukeid, ratassõidukitele paigaldatavaid ja/või nendel kasutatavaid seadmeid ja osasid, ning</w:t>
            </w:r>
            <w:r>
              <w:t xml:space="preserve"> sõidukite töötamist käsitavatele riigisisestele õigusaktidele.</w:t>
            </w:r>
          </w:p>
          <w:p w14:paraId="583D32DC" w14:textId="28158820" w:rsidR="00996819" w:rsidRPr="005D5FCE" w:rsidRDefault="00996819" w:rsidP="00597528">
            <w:r>
              <w:t xml:space="preserve">Artiklit kohaldatakse konventsiooniosaliste territooriumil, kus kehtivad asjakohased riigisisesed tehnilised eeskirjad ja sõiduki </w:t>
            </w:r>
            <w:r w:rsidR="00E211D9">
              <w:t>töötamist käsitavad õigusaktid.</w:t>
            </w:r>
          </w:p>
        </w:tc>
        <w:tc>
          <w:tcPr>
            <w:tcW w:w="4253" w:type="dxa"/>
          </w:tcPr>
          <w:p w14:paraId="118E31A5" w14:textId="77777777" w:rsidR="00BD72F0" w:rsidRDefault="00996819" w:rsidP="00C77FFC">
            <w:r>
              <w:lastRenderedPageBreak/>
              <w:t>Vastab.</w:t>
            </w:r>
          </w:p>
          <w:p w14:paraId="0FFE549C" w14:textId="7DB12501" w:rsidR="00996819" w:rsidRPr="00BD72F0" w:rsidRDefault="00BD72F0">
            <w:r w:rsidRPr="00E82A77">
              <w:rPr>
                <w:bCs/>
              </w:rPr>
              <w:t>Ar</w:t>
            </w:r>
            <w:r>
              <w:rPr>
                <w:bCs/>
              </w:rPr>
              <w:t xml:space="preserve">tiklit 34 bis kohaldatakse vaid konventsiooniosaliste territooriumil, kus kehtivad </w:t>
            </w:r>
            <w:r w:rsidR="00CA43AA">
              <w:rPr>
                <w:bCs/>
              </w:rPr>
              <w:t xml:space="preserve">sõidukite automaatset juhtimist puudutavad </w:t>
            </w:r>
            <w:r>
              <w:rPr>
                <w:bCs/>
              </w:rPr>
              <w:t xml:space="preserve">asjakohased riigisisesed </w:t>
            </w:r>
            <w:r>
              <w:rPr>
                <w:bCs/>
              </w:rPr>
              <w:lastRenderedPageBreak/>
              <w:t xml:space="preserve">tehnilised eeskirjad ja sõidukite töötamist käsitavad õigusaktid. Eestis vastavaid riigisiseseid tehnilisi eeskirju ja õigusakte kehtestatud ei ole. </w:t>
            </w:r>
          </w:p>
        </w:tc>
      </w:tr>
    </w:tbl>
    <w:p w14:paraId="35575BF4" w14:textId="10CDBDC7" w:rsidR="00EF7C1B" w:rsidRPr="00AA0202" w:rsidRDefault="00EF7C1B">
      <w:pPr>
        <w:pStyle w:val="Lihttekst1"/>
        <w:jc w:val="both"/>
        <w:rPr>
          <w:rFonts w:ascii="Times New Roman" w:eastAsia="MS Mincho" w:hAnsi="Times New Roman" w:cs="Times New Roman"/>
          <w:b/>
          <w:bCs/>
          <w:sz w:val="24"/>
          <w:szCs w:val="24"/>
        </w:rPr>
      </w:pPr>
    </w:p>
    <w:p w14:paraId="1FF96DFA" w14:textId="7CC5B0B9" w:rsidR="00B631AB" w:rsidRPr="00AA0202" w:rsidRDefault="008F20E2">
      <w:pPr>
        <w:pStyle w:val="Lihttekst1"/>
        <w:jc w:val="both"/>
        <w:rPr>
          <w:rFonts w:ascii="Times New Roman" w:eastAsia="MS Mincho" w:hAnsi="Times New Roman" w:cs="Times New Roman"/>
          <w:b/>
          <w:bCs/>
          <w:sz w:val="24"/>
          <w:szCs w:val="24"/>
        </w:rPr>
      </w:pPr>
      <w:r>
        <w:rPr>
          <w:rFonts w:ascii="Times New Roman" w:eastAsia="MS Mincho" w:hAnsi="Times New Roman" w:cs="Times New Roman"/>
          <w:b/>
          <w:bCs/>
          <w:sz w:val="24"/>
          <w:szCs w:val="24"/>
        </w:rPr>
        <w:t>4</w:t>
      </w:r>
      <w:r w:rsidR="00B631AB" w:rsidRPr="00AA0202">
        <w:rPr>
          <w:rFonts w:ascii="Times New Roman" w:eastAsia="MS Mincho" w:hAnsi="Times New Roman" w:cs="Times New Roman"/>
          <w:b/>
          <w:bCs/>
          <w:sz w:val="24"/>
          <w:szCs w:val="24"/>
        </w:rPr>
        <w:t>. Eelnõu vastavus Euroopa Liidu õigusele</w:t>
      </w:r>
    </w:p>
    <w:p w14:paraId="4964F940" w14:textId="0456E398" w:rsidR="00BF4D8D" w:rsidRDefault="00826425" w:rsidP="00CF3914">
      <w:pPr>
        <w:pStyle w:val="Lihttekst1"/>
        <w:spacing w:before="240"/>
        <w:jc w:val="both"/>
        <w:rPr>
          <w:rFonts w:ascii="Times New Roman" w:hAnsi="Times New Roman" w:cs="Times New Roman"/>
          <w:iCs/>
          <w:sz w:val="24"/>
          <w:szCs w:val="24"/>
        </w:rPr>
      </w:pPr>
      <w:r w:rsidRPr="00826425">
        <w:rPr>
          <w:rFonts w:ascii="Times New Roman" w:hAnsi="Times New Roman" w:cs="Times New Roman"/>
          <w:iCs/>
          <w:sz w:val="24"/>
          <w:szCs w:val="24"/>
        </w:rPr>
        <w:t>Eelnõu ei ole seotud ELi õiguse rakendamisega. Eelnõu on ELi õigusega kooskõlas.</w:t>
      </w:r>
    </w:p>
    <w:p w14:paraId="3D0DD004" w14:textId="1466034E" w:rsidR="00BF4D8D" w:rsidRDefault="008F20E2" w:rsidP="00CF3914">
      <w:pPr>
        <w:pStyle w:val="Lihttekst1"/>
        <w:spacing w:before="240"/>
        <w:jc w:val="both"/>
        <w:rPr>
          <w:rFonts w:ascii="Times New Roman" w:eastAsia="MS Mincho" w:hAnsi="Times New Roman" w:cs="Times New Roman"/>
          <w:b/>
          <w:bCs/>
          <w:sz w:val="24"/>
          <w:szCs w:val="24"/>
        </w:rPr>
      </w:pPr>
      <w:r>
        <w:rPr>
          <w:rFonts w:ascii="Times New Roman" w:eastAsia="MS Mincho" w:hAnsi="Times New Roman" w:cs="Times New Roman"/>
          <w:b/>
          <w:bCs/>
          <w:sz w:val="24"/>
          <w:szCs w:val="24"/>
        </w:rPr>
        <w:t>5</w:t>
      </w:r>
      <w:r w:rsidR="00B631AB" w:rsidRPr="00AA0202">
        <w:rPr>
          <w:rFonts w:ascii="Times New Roman" w:eastAsia="MS Mincho" w:hAnsi="Times New Roman" w:cs="Times New Roman"/>
          <w:b/>
          <w:bCs/>
          <w:sz w:val="24"/>
          <w:szCs w:val="24"/>
        </w:rPr>
        <w:t xml:space="preserve">. </w:t>
      </w:r>
      <w:r w:rsidR="006E1EB3">
        <w:rPr>
          <w:rFonts w:ascii="Times New Roman" w:eastAsia="MS Mincho" w:hAnsi="Times New Roman" w:cs="Times New Roman"/>
          <w:b/>
          <w:bCs/>
          <w:sz w:val="24"/>
          <w:szCs w:val="24"/>
        </w:rPr>
        <w:t>Korralduse</w:t>
      </w:r>
      <w:r w:rsidR="00B631AB" w:rsidRPr="00AA0202">
        <w:rPr>
          <w:rFonts w:ascii="Times New Roman" w:eastAsia="MS Mincho" w:hAnsi="Times New Roman" w:cs="Times New Roman"/>
          <w:b/>
          <w:bCs/>
          <w:sz w:val="24"/>
          <w:szCs w:val="24"/>
        </w:rPr>
        <w:t xml:space="preserve"> mõju</w:t>
      </w:r>
    </w:p>
    <w:p w14:paraId="3EF11761" w14:textId="28998CF2" w:rsidR="00BF4D8D" w:rsidRPr="00A6097C" w:rsidRDefault="00A6097C" w:rsidP="00CF3914">
      <w:pPr>
        <w:pStyle w:val="Lihttekst1"/>
        <w:spacing w:before="240"/>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Korraldusel ei ole sotsiaalset, sealhulgas demograafilist mõju, </w:t>
      </w:r>
      <w:r w:rsidR="00AA53A5">
        <w:rPr>
          <w:rFonts w:ascii="Times New Roman" w:eastAsia="MS Mincho" w:hAnsi="Times New Roman" w:cs="Times New Roman"/>
          <w:sz w:val="24"/>
          <w:szCs w:val="24"/>
        </w:rPr>
        <w:t>mõju majandusele, loodus- ja elukeskkonnale, regionaalarengule, ega riigiasutuste ja kohaliku omavalitsuse asutuste korraldusele ning avaliku sektori kuludele ja tuludele.</w:t>
      </w:r>
    </w:p>
    <w:p w14:paraId="140C98B2" w14:textId="25C0EFF0" w:rsidR="00BF4D8D" w:rsidRPr="00596911" w:rsidRDefault="008F20E2" w:rsidP="00CF3914">
      <w:pPr>
        <w:pStyle w:val="Lihttekst1"/>
        <w:spacing w:before="240"/>
        <w:jc w:val="both"/>
        <w:rPr>
          <w:rFonts w:ascii="Times New Roman" w:eastAsia="MS Mincho" w:hAnsi="Times New Roman" w:cs="Times New Roman"/>
          <w:bCs/>
          <w:sz w:val="24"/>
          <w:szCs w:val="24"/>
          <w:u w:val="single"/>
        </w:rPr>
      </w:pPr>
      <w:r>
        <w:rPr>
          <w:rFonts w:ascii="Times New Roman" w:eastAsia="MS Mincho" w:hAnsi="Times New Roman" w:cs="Times New Roman"/>
          <w:bCs/>
          <w:sz w:val="24"/>
          <w:szCs w:val="24"/>
          <w:u w:val="single"/>
        </w:rPr>
        <w:t>5</w:t>
      </w:r>
      <w:r w:rsidR="00596911" w:rsidRPr="00596911">
        <w:rPr>
          <w:rFonts w:ascii="Times New Roman" w:eastAsia="MS Mincho" w:hAnsi="Times New Roman" w:cs="Times New Roman"/>
          <w:bCs/>
          <w:sz w:val="24"/>
          <w:szCs w:val="24"/>
          <w:u w:val="single"/>
        </w:rPr>
        <w:t xml:space="preserve">.1 Mõju </w:t>
      </w:r>
      <w:r w:rsidR="00A6097C">
        <w:rPr>
          <w:rFonts w:ascii="Times New Roman" w:eastAsia="MS Mincho" w:hAnsi="Times New Roman" w:cs="Times New Roman"/>
          <w:bCs/>
          <w:sz w:val="24"/>
          <w:szCs w:val="24"/>
          <w:u w:val="single"/>
        </w:rPr>
        <w:t>riigi julgeolekule ja välissuhetele</w:t>
      </w:r>
    </w:p>
    <w:p w14:paraId="42E0CD12" w14:textId="75C1A3B9" w:rsidR="00BF4D8D" w:rsidRDefault="00A6097C" w:rsidP="00CF3914">
      <w:pPr>
        <w:pStyle w:val="Lihttekst1"/>
        <w:spacing w:before="240"/>
        <w:jc w:val="both"/>
        <w:rPr>
          <w:rFonts w:ascii="Times New Roman" w:eastAsia="MS Mincho" w:hAnsi="Times New Roman" w:cs="Times New Roman"/>
          <w:bCs/>
          <w:sz w:val="24"/>
          <w:szCs w:val="24"/>
        </w:rPr>
      </w:pPr>
      <w:r>
        <w:rPr>
          <w:rFonts w:ascii="Times New Roman" w:eastAsia="MS Mincho" w:hAnsi="Times New Roman" w:cs="Times New Roman"/>
          <w:bCs/>
          <w:sz w:val="24"/>
          <w:szCs w:val="24"/>
        </w:rPr>
        <w:t xml:space="preserve">Eelnõul on </w:t>
      </w:r>
      <w:r w:rsidR="00CF0070">
        <w:rPr>
          <w:rFonts w:ascii="Times New Roman" w:eastAsia="MS Mincho" w:hAnsi="Times New Roman" w:cs="Times New Roman"/>
          <w:bCs/>
          <w:sz w:val="24"/>
          <w:szCs w:val="24"/>
        </w:rPr>
        <w:t>väike mõju suhetele</w:t>
      </w:r>
      <w:r w:rsidR="00041384">
        <w:rPr>
          <w:rFonts w:ascii="Times New Roman" w:eastAsia="MS Mincho" w:hAnsi="Times New Roman" w:cs="Times New Roman"/>
          <w:bCs/>
          <w:sz w:val="24"/>
          <w:szCs w:val="24"/>
        </w:rPr>
        <w:t xml:space="preserve"> teiste konventsiooniosalistega</w:t>
      </w:r>
      <w:r w:rsidR="00CF0070">
        <w:rPr>
          <w:rFonts w:ascii="Times New Roman" w:eastAsia="MS Mincho" w:hAnsi="Times New Roman" w:cs="Times New Roman"/>
          <w:bCs/>
          <w:sz w:val="24"/>
          <w:szCs w:val="24"/>
        </w:rPr>
        <w:t>. Korraldusega kiidetakse siseriiklikult heaks konventsiooni muudatused, mis tagab, et Eesti järgib konventsioonis kokku lepitud põhimõtteid.</w:t>
      </w:r>
    </w:p>
    <w:p w14:paraId="290A66F1" w14:textId="20B2F2BC" w:rsidR="00BF4D8D" w:rsidRDefault="008F20E2" w:rsidP="00CF3914">
      <w:pPr>
        <w:pStyle w:val="Lihttekst1"/>
        <w:spacing w:before="240"/>
        <w:jc w:val="both"/>
        <w:rPr>
          <w:rFonts w:ascii="Times New Roman" w:hAnsi="Times New Roman" w:cs="Times New Roman"/>
          <w:bCs/>
          <w:sz w:val="24"/>
          <w:szCs w:val="24"/>
          <w:u w:val="single"/>
        </w:rPr>
      </w:pPr>
      <w:r>
        <w:rPr>
          <w:rFonts w:ascii="Times New Roman" w:hAnsi="Times New Roman" w:cs="Times New Roman"/>
          <w:bCs/>
          <w:sz w:val="24"/>
          <w:szCs w:val="24"/>
          <w:u w:val="single"/>
        </w:rPr>
        <w:t>5</w:t>
      </w:r>
      <w:r w:rsidR="00AA53A5">
        <w:rPr>
          <w:rFonts w:ascii="Times New Roman" w:hAnsi="Times New Roman" w:cs="Times New Roman"/>
          <w:bCs/>
          <w:sz w:val="24"/>
          <w:szCs w:val="24"/>
          <w:u w:val="single"/>
        </w:rPr>
        <w:t xml:space="preserve">.2 Mõju </w:t>
      </w:r>
      <w:r w:rsidR="009C5CF3">
        <w:rPr>
          <w:rFonts w:ascii="Times New Roman" w:hAnsi="Times New Roman" w:cs="Times New Roman"/>
          <w:bCs/>
          <w:sz w:val="24"/>
          <w:szCs w:val="24"/>
          <w:u w:val="single"/>
        </w:rPr>
        <w:t>liiklusohutusele</w:t>
      </w:r>
    </w:p>
    <w:p w14:paraId="3DCEA41E" w14:textId="0C16D9F6" w:rsidR="00BF4D8D" w:rsidRPr="00902249" w:rsidRDefault="00902249" w:rsidP="00CF3914">
      <w:pPr>
        <w:pStyle w:val="Lihttekst1"/>
        <w:spacing w:before="240"/>
        <w:jc w:val="both"/>
        <w:rPr>
          <w:rFonts w:ascii="Times New Roman" w:hAnsi="Times New Roman" w:cs="Times New Roman"/>
          <w:bCs/>
          <w:sz w:val="24"/>
          <w:szCs w:val="24"/>
        </w:rPr>
      </w:pPr>
      <w:r>
        <w:rPr>
          <w:rFonts w:ascii="Times New Roman" w:hAnsi="Times New Roman" w:cs="Times New Roman"/>
          <w:bCs/>
          <w:sz w:val="24"/>
          <w:szCs w:val="24"/>
        </w:rPr>
        <w:t>Konventsiooni</w:t>
      </w:r>
      <w:r w:rsidR="00D50C23">
        <w:rPr>
          <w:rFonts w:ascii="Times New Roman" w:hAnsi="Times New Roman" w:cs="Times New Roman"/>
          <w:bCs/>
          <w:sz w:val="24"/>
          <w:szCs w:val="24"/>
        </w:rPr>
        <w:t>ga on</w:t>
      </w:r>
      <w:r>
        <w:rPr>
          <w:rFonts w:ascii="Times New Roman" w:hAnsi="Times New Roman" w:cs="Times New Roman"/>
          <w:bCs/>
          <w:sz w:val="24"/>
          <w:szCs w:val="24"/>
        </w:rPr>
        <w:t xml:space="preserve"> kokku lepitud ühistes liiklusreeglites</w:t>
      </w:r>
      <w:r w:rsidR="00A75674">
        <w:rPr>
          <w:rFonts w:ascii="Times New Roman" w:hAnsi="Times New Roman" w:cs="Times New Roman"/>
          <w:bCs/>
          <w:sz w:val="24"/>
          <w:szCs w:val="24"/>
        </w:rPr>
        <w:t>, sõidukitele esitatud nõuetes</w:t>
      </w:r>
      <w:r>
        <w:rPr>
          <w:rFonts w:ascii="Times New Roman" w:hAnsi="Times New Roman" w:cs="Times New Roman"/>
          <w:bCs/>
          <w:sz w:val="24"/>
          <w:szCs w:val="24"/>
        </w:rPr>
        <w:t xml:space="preserve"> ja juhiloa vormides</w:t>
      </w:r>
      <w:r w:rsidR="009B6536">
        <w:rPr>
          <w:rFonts w:ascii="Times New Roman" w:hAnsi="Times New Roman" w:cs="Times New Roman"/>
          <w:bCs/>
          <w:sz w:val="24"/>
          <w:szCs w:val="24"/>
        </w:rPr>
        <w:t>. Konventsiooni muudatuste heakskiitmi</w:t>
      </w:r>
      <w:r w:rsidR="00D50C23">
        <w:rPr>
          <w:rFonts w:ascii="Times New Roman" w:hAnsi="Times New Roman" w:cs="Times New Roman"/>
          <w:bCs/>
          <w:sz w:val="24"/>
          <w:szCs w:val="24"/>
        </w:rPr>
        <w:t>ne kindlustab</w:t>
      </w:r>
      <w:r w:rsidR="009C5CF3">
        <w:rPr>
          <w:rFonts w:ascii="Times New Roman" w:hAnsi="Times New Roman" w:cs="Times New Roman"/>
          <w:bCs/>
          <w:sz w:val="24"/>
          <w:szCs w:val="24"/>
        </w:rPr>
        <w:t xml:space="preserve">, et teeliikluses osalevad vaid konventsioonis toodud nõutele vastavad ohutud sõidukid ja sõidukijuhid. Samuti tagab muudatuste heakskiitmine ühesugused liiklusreeglid konventsiooniosalistes riikides ja seeläbi lihtsustab </w:t>
      </w:r>
      <w:r w:rsidR="00A91218">
        <w:rPr>
          <w:rFonts w:ascii="Times New Roman" w:hAnsi="Times New Roman" w:cs="Times New Roman"/>
          <w:bCs/>
          <w:sz w:val="24"/>
          <w:szCs w:val="24"/>
        </w:rPr>
        <w:t xml:space="preserve">nii Eesti </w:t>
      </w:r>
      <w:r w:rsidR="00D50C23">
        <w:rPr>
          <w:rFonts w:ascii="Times New Roman" w:hAnsi="Times New Roman" w:cs="Times New Roman"/>
          <w:bCs/>
          <w:sz w:val="24"/>
          <w:szCs w:val="24"/>
        </w:rPr>
        <w:t xml:space="preserve">juhiloa omanike jaoks </w:t>
      </w:r>
      <w:r>
        <w:rPr>
          <w:rFonts w:ascii="Times New Roman" w:hAnsi="Times New Roman" w:cs="Times New Roman"/>
          <w:bCs/>
          <w:sz w:val="24"/>
          <w:szCs w:val="24"/>
        </w:rPr>
        <w:t xml:space="preserve">teises </w:t>
      </w:r>
      <w:r w:rsidR="00D50C23">
        <w:rPr>
          <w:rFonts w:ascii="Times New Roman" w:hAnsi="Times New Roman" w:cs="Times New Roman"/>
          <w:bCs/>
          <w:sz w:val="24"/>
          <w:szCs w:val="24"/>
        </w:rPr>
        <w:t xml:space="preserve">konventsiooniosalises </w:t>
      </w:r>
      <w:r>
        <w:rPr>
          <w:rFonts w:ascii="Times New Roman" w:hAnsi="Times New Roman" w:cs="Times New Roman"/>
          <w:bCs/>
          <w:sz w:val="24"/>
          <w:szCs w:val="24"/>
        </w:rPr>
        <w:t>riigis sõiduki juhtimis</w:t>
      </w:r>
      <w:r w:rsidR="009C5CF3">
        <w:rPr>
          <w:rFonts w:ascii="Times New Roman" w:hAnsi="Times New Roman" w:cs="Times New Roman"/>
          <w:bCs/>
          <w:sz w:val="24"/>
          <w:szCs w:val="24"/>
        </w:rPr>
        <w:t>t</w:t>
      </w:r>
      <w:r w:rsidR="00A77B22">
        <w:rPr>
          <w:rFonts w:ascii="Times New Roman" w:hAnsi="Times New Roman" w:cs="Times New Roman"/>
          <w:bCs/>
          <w:sz w:val="24"/>
          <w:szCs w:val="24"/>
        </w:rPr>
        <w:t xml:space="preserve"> ja juhtimisõiguse tunnustamist</w:t>
      </w:r>
      <w:r w:rsidR="00A91218">
        <w:rPr>
          <w:rFonts w:ascii="Times New Roman" w:hAnsi="Times New Roman" w:cs="Times New Roman"/>
          <w:bCs/>
          <w:sz w:val="24"/>
          <w:szCs w:val="24"/>
        </w:rPr>
        <w:t xml:space="preserve"> kui ka teisest konventsiooniosalisest riigist pärit juhtide Eestis liiklemist.</w:t>
      </w:r>
    </w:p>
    <w:p w14:paraId="74CD8C5B" w14:textId="1AD37FB8" w:rsidR="00BF4D8D" w:rsidRPr="00AA0202" w:rsidRDefault="00BF4D8D" w:rsidP="00CF3914">
      <w:pPr>
        <w:pStyle w:val="Lihttekst1"/>
        <w:spacing w:before="240"/>
        <w:jc w:val="both"/>
        <w:rPr>
          <w:rFonts w:ascii="Times New Roman" w:eastAsia="MS Mincho" w:hAnsi="Times New Roman" w:cs="Times New Roman"/>
          <w:b/>
          <w:bCs/>
          <w:sz w:val="24"/>
          <w:szCs w:val="24"/>
        </w:rPr>
      </w:pPr>
      <w:r>
        <w:rPr>
          <w:rFonts w:ascii="Times New Roman" w:eastAsia="MS Mincho" w:hAnsi="Times New Roman" w:cs="Times New Roman"/>
          <w:b/>
          <w:bCs/>
          <w:sz w:val="24"/>
          <w:szCs w:val="24"/>
        </w:rPr>
        <w:t>6</w:t>
      </w:r>
      <w:r w:rsidR="00B631AB" w:rsidRPr="00AA0202">
        <w:rPr>
          <w:rFonts w:ascii="Times New Roman" w:eastAsia="MS Mincho" w:hAnsi="Times New Roman" w:cs="Times New Roman"/>
          <w:b/>
          <w:bCs/>
          <w:sz w:val="24"/>
          <w:szCs w:val="24"/>
        </w:rPr>
        <w:t xml:space="preserve">. </w:t>
      </w:r>
      <w:r w:rsidR="00530C18">
        <w:rPr>
          <w:rFonts w:ascii="Times New Roman" w:eastAsia="MS Mincho" w:hAnsi="Times New Roman" w:cs="Times New Roman"/>
          <w:b/>
          <w:bCs/>
          <w:sz w:val="24"/>
          <w:szCs w:val="24"/>
        </w:rPr>
        <w:t>Korralduse</w:t>
      </w:r>
      <w:r w:rsidR="00B631AB" w:rsidRPr="00AA0202">
        <w:rPr>
          <w:rFonts w:ascii="Times New Roman" w:eastAsia="MS Mincho" w:hAnsi="Times New Roman" w:cs="Times New Roman"/>
          <w:b/>
          <w:bCs/>
          <w:sz w:val="24"/>
          <w:szCs w:val="24"/>
        </w:rPr>
        <w:t xml:space="preserve"> rakendamise</w:t>
      </w:r>
      <w:r w:rsidR="00530C18">
        <w:rPr>
          <w:rFonts w:ascii="Times New Roman" w:eastAsia="MS Mincho" w:hAnsi="Times New Roman" w:cs="Times New Roman"/>
          <w:b/>
          <w:bCs/>
          <w:sz w:val="24"/>
          <w:szCs w:val="24"/>
        </w:rPr>
        <w:t>ks vajalikud kulutused ja eeldatavad tulud</w:t>
      </w:r>
    </w:p>
    <w:p w14:paraId="5E5675C9" w14:textId="3ED78844" w:rsidR="00BF4D8D" w:rsidRDefault="005254D1" w:rsidP="00CF3914">
      <w:pPr>
        <w:pStyle w:val="Lihttekst1"/>
        <w:spacing w:before="240"/>
        <w:jc w:val="both"/>
        <w:rPr>
          <w:rFonts w:ascii="Times New Roman" w:hAnsi="Times New Roman" w:cs="Times New Roman"/>
          <w:bCs/>
          <w:sz w:val="24"/>
          <w:szCs w:val="24"/>
        </w:rPr>
      </w:pPr>
      <w:r>
        <w:rPr>
          <w:rFonts w:ascii="Times New Roman" w:hAnsi="Times New Roman" w:cs="Times New Roman"/>
          <w:bCs/>
          <w:sz w:val="24"/>
          <w:szCs w:val="24"/>
        </w:rPr>
        <w:t>Korralduse rakendamisega ei kaasne kulutusi ega eeldatavaid tulusid.</w:t>
      </w:r>
    </w:p>
    <w:p w14:paraId="155C56DF" w14:textId="4B7E9D1A" w:rsidR="00BF4D8D" w:rsidRPr="00CF3914" w:rsidRDefault="00BF4D8D" w:rsidP="00CF3914">
      <w:pPr>
        <w:pStyle w:val="Lihttekst1"/>
        <w:spacing w:before="240"/>
        <w:jc w:val="both"/>
        <w:rPr>
          <w:b/>
          <w:bCs/>
        </w:rPr>
      </w:pPr>
      <w:r>
        <w:rPr>
          <w:rFonts w:ascii="Times New Roman" w:hAnsi="Times New Roman" w:cs="Times New Roman"/>
          <w:b/>
          <w:bCs/>
          <w:sz w:val="24"/>
          <w:szCs w:val="24"/>
        </w:rPr>
        <w:lastRenderedPageBreak/>
        <w:t>7</w:t>
      </w:r>
      <w:r w:rsidR="00B631AB" w:rsidRPr="00CF3914">
        <w:rPr>
          <w:rFonts w:ascii="Times New Roman" w:hAnsi="Times New Roman" w:cs="Times New Roman"/>
          <w:b/>
          <w:bCs/>
          <w:sz w:val="24"/>
          <w:szCs w:val="24"/>
        </w:rPr>
        <w:t xml:space="preserve">. </w:t>
      </w:r>
      <w:r w:rsidR="00530C18" w:rsidRPr="00CF3914">
        <w:rPr>
          <w:rFonts w:ascii="Times New Roman" w:hAnsi="Times New Roman" w:cs="Times New Roman"/>
          <w:b/>
          <w:bCs/>
          <w:sz w:val="24"/>
          <w:szCs w:val="24"/>
        </w:rPr>
        <w:t>Korralduse</w:t>
      </w:r>
      <w:r w:rsidR="00B631AB" w:rsidRPr="00CF3914">
        <w:rPr>
          <w:rFonts w:ascii="Times New Roman" w:hAnsi="Times New Roman" w:cs="Times New Roman"/>
          <w:b/>
          <w:bCs/>
          <w:sz w:val="24"/>
          <w:szCs w:val="24"/>
        </w:rPr>
        <w:t xml:space="preserve"> jõustumine</w:t>
      </w:r>
    </w:p>
    <w:p w14:paraId="70F85A8F" w14:textId="535DBE18" w:rsidR="00BF4D8D" w:rsidRPr="00CF3914" w:rsidRDefault="00530C18" w:rsidP="00CF3914">
      <w:pPr>
        <w:pStyle w:val="Lihttekst1"/>
        <w:spacing w:before="240"/>
        <w:jc w:val="both"/>
        <w:rPr>
          <w:b/>
          <w:bCs/>
        </w:rPr>
      </w:pPr>
      <w:r w:rsidRPr="00CF3914">
        <w:rPr>
          <w:rFonts w:ascii="Times New Roman" w:hAnsi="Times New Roman" w:cs="Times New Roman"/>
          <w:sz w:val="24"/>
          <w:szCs w:val="24"/>
        </w:rPr>
        <w:t>Korraldus jõustub üldises korras</w:t>
      </w:r>
      <w:r w:rsidR="00161A16" w:rsidRPr="00CF3914">
        <w:rPr>
          <w:rFonts w:ascii="Times New Roman" w:hAnsi="Times New Roman" w:cs="Times New Roman"/>
          <w:sz w:val="24"/>
          <w:szCs w:val="24"/>
        </w:rPr>
        <w:t>.</w:t>
      </w:r>
    </w:p>
    <w:p w14:paraId="4442A1F8" w14:textId="4D63720F" w:rsidR="00BF4D8D" w:rsidRPr="00CF3914" w:rsidRDefault="00BF4D8D" w:rsidP="00CF3914">
      <w:pPr>
        <w:pStyle w:val="Lihttekst1"/>
        <w:spacing w:before="240"/>
        <w:jc w:val="both"/>
      </w:pPr>
      <w:r w:rsidRPr="00CF3914">
        <w:rPr>
          <w:rFonts w:ascii="Times New Roman" w:hAnsi="Times New Roman" w:cs="Times New Roman"/>
          <w:b/>
          <w:bCs/>
          <w:sz w:val="24"/>
          <w:szCs w:val="24"/>
        </w:rPr>
        <w:t>8</w:t>
      </w:r>
      <w:r w:rsidR="00B631AB" w:rsidRPr="00CF3914">
        <w:rPr>
          <w:rFonts w:ascii="Times New Roman" w:hAnsi="Times New Roman" w:cs="Times New Roman"/>
          <w:b/>
          <w:bCs/>
          <w:sz w:val="24"/>
          <w:szCs w:val="24"/>
        </w:rPr>
        <w:t>. Eelnõu kooskõlastamine</w:t>
      </w:r>
    </w:p>
    <w:p w14:paraId="4DC76152" w14:textId="27FCDF04" w:rsidR="00534096" w:rsidRPr="00CF3914" w:rsidRDefault="001844F3" w:rsidP="00CF3914">
      <w:pPr>
        <w:pStyle w:val="Lihttekst1"/>
        <w:spacing w:before="240"/>
        <w:jc w:val="both"/>
      </w:pPr>
      <w:r w:rsidRPr="00CF3914">
        <w:rPr>
          <w:rFonts w:ascii="Times New Roman" w:hAnsi="Times New Roman" w:cs="Times New Roman"/>
          <w:sz w:val="24"/>
          <w:szCs w:val="24"/>
        </w:rPr>
        <w:t xml:space="preserve">Eelnõu esitatakse kooskõlastamiseks </w:t>
      </w:r>
      <w:r w:rsidR="00530C18" w:rsidRPr="00CF3914">
        <w:rPr>
          <w:rFonts w:ascii="Times New Roman" w:hAnsi="Times New Roman" w:cs="Times New Roman"/>
          <w:sz w:val="24"/>
          <w:szCs w:val="24"/>
        </w:rPr>
        <w:t>Siseministeeriumile ja Välisministeeriumile</w:t>
      </w:r>
      <w:r w:rsidRPr="00CF3914">
        <w:rPr>
          <w:rFonts w:ascii="Times New Roman" w:hAnsi="Times New Roman" w:cs="Times New Roman"/>
          <w:sz w:val="24"/>
          <w:szCs w:val="24"/>
        </w:rPr>
        <w:t xml:space="preserve"> eelnõude infosüsteemi EIS kaudu.</w:t>
      </w:r>
    </w:p>
    <w:p w14:paraId="5F0FF3B7" w14:textId="1F60AD8D" w:rsidR="00273059" w:rsidRPr="00AA0202" w:rsidRDefault="00273059">
      <w:pPr>
        <w:spacing w:line="240" w:lineRule="auto"/>
        <w:jc w:val="both"/>
        <w:rPr>
          <w:rFonts w:cs="Times New Roman"/>
          <w:szCs w:val="24"/>
        </w:rPr>
      </w:pPr>
    </w:p>
    <w:sectPr w:rsidR="00273059" w:rsidRPr="00AA0202" w:rsidSect="00085EFB">
      <w:footerReference w:type="default" r:id="rId9"/>
      <w:pgSz w:w="11900" w:h="16838"/>
      <w:pgMar w:top="1406" w:right="1126" w:bottom="1101" w:left="1300" w:header="0" w:footer="0" w:gutter="0"/>
      <w:cols w:space="0" w:equalWidth="0">
        <w:col w:w="94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71B6B" w14:textId="77777777" w:rsidR="00013BA3" w:rsidRDefault="00013BA3" w:rsidP="00D32865">
      <w:pPr>
        <w:spacing w:line="240" w:lineRule="auto"/>
      </w:pPr>
      <w:r>
        <w:separator/>
      </w:r>
    </w:p>
  </w:endnote>
  <w:endnote w:type="continuationSeparator" w:id="0">
    <w:p w14:paraId="1296E47B" w14:textId="77777777" w:rsidR="00013BA3" w:rsidRDefault="00013BA3" w:rsidP="00D328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EUAlbertina">
    <w:altName w:val="EUAlbertina"/>
    <w:charset w:val="00"/>
    <w:family w:val="auto"/>
    <w:pitch w:val="default"/>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159239"/>
      <w:docPartObj>
        <w:docPartGallery w:val="Page Numbers (Bottom of Page)"/>
        <w:docPartUnique/>
      </w:docPartObj>
    </w:sdtPr>
    <w:sdtEndPr/>
    <w:sdtContent>
      <w:p w14:paraId="7513B19C" w14:textId="650CDDED" w:rsidR="00013BA3" w:rsidRDefault="00013BA3">
        <w:pPr>
          <w:pStyle w:val="Jalus"/>
          <w:jc w:val="center"/>
        </w:pPr>
        <w:r>
          <w:fldChar w:fldCharType="begin"/>
        </w:r>
        <w:r>
          <w:instrText>PAGE   \* MERGEFORMAT</w:instrText>
        </w:r>
        <w:r>
          <w:fldChar w:fldCharType="separate"/>
        </w:r>
        <w:r w:rsidR="00F83709">
          <w:rPr>
            <w:noProof/>
          </w:rPr>
          <w:t>12</w:t>
        </w:r>
        <w:r>
          <w:fldChar w:fldCharType="end"/>
        </w:r>
      </w:p>
    </w:sdtContent>
  </w:sdt>
  <w:p w14:paraId="0F91ABA1" w14:textId="77777777" w:rsidR="00013BA3" w:rsidRDefault="00013BA3">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416B8" w14:textId="77777777" w:rsidR="00013BA3" w:rsidRDefault="00013BA3" w:rsidP="00D32865">
      <w:pPr>
        <w:spacing w:line="240" w:lineRule="auto"/>
      </w:pPr>
      <w:r>
        <w:separator/>
      </w:r>
    </w:p>
  </w:footnote>
  <w:footnote w:type="continuationSeparator" w:id="0">
    <w:p w14:paraId="7709FB58" w14:textId="77777777" w:rsidR="00013BA3" w:rsidRDefault="00013BA3" w:rsidP="00D32865">
      <w:pPr>
        <w:spacing w:line="240" w:lineRule="auto"/>
      </w:pPr>
      <w:r>
        <w:continuationSeparator/>
      </w:r>
    </w:p>
  </w:footnote>
  <w:footnote w:id="1">
    <w:p w14:paraId="1879D5C7" w14:textId="722A533A" w:rsidR="00562321" w:rsidRDefault="00562321">
      <w:pPr>
        <w:pStyle w:val="Allmrkusetekst"/>
      </w:pPr>
      <w:r>
        <w:rPr>
          <w:rStyle w:val="Allmrkuseviide"/>
        </w:rPr>
        <w:footnoteRef/>
      </w:r>
      <w:r>
        <w:t xml:space="preserve"> </w:t>
      </w:r>
      <w:r w:rsidRPr="00562321">
        <w:t>https://www.riigiteataja.ee/akt/13078061</w:t>
      </w:r>
    </w:p>
  </w:footnote>
  <w:footnote w:id="2">
    <w:p w14:paraId="63A7C0B1" w14:textId="3375522E" w:rsidR="0009151C" w:rsidRDefault="0009151C">
      <w:pPr>
        <w:pStyle w:val="Allmrkusetekst"/>
      </w:pPr>
      <w:r>
        <w:rPr>
          <w:rStyle w:val="Allmrkuseviide"/>
        </w:rPr>
        <w:footnoteRef/>
      </w:r>
      <w:r>
        <w:t xml:space="preserve"> Konventsiooni inglisekeelne tekst ning tõlge eesti keelde on lisatud käesolevale korraldusele.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63348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4B0DC50"/>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1CA46F2"/>
    <w:multiLevelType w:val="hybridMultilevel"/>
    <w:tmpl w:val="98EE6F2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1E84D2B"/>
    <w:multiLevelType w:val="hybridMultilevel"/>
    <w:tmpl w:val="81EA6000"/>
    <w:lvl w:ilvl="0" w:tplc="5D0621AE">
      <w:start w:val="1"/>
      <w:numFmt w:val="decimal"/>
      <w:lvlText w:val="%1."/>
      <w:lvlJc w:val="left"/>
      <w:pPr>
        <w:ind w:left="140" w:hanging="386"/>
      </w:pPr>
      <w:rPr>
        <w:rFonts w:ascii="Times New Roman" w:eastAsia="Times New Roman" w:hAnsi="Times New Roman" w:cs="Times New Roman" w:hint="default"/>
        <w:w w:val="107"/>
        <w:sz w:val="21"/>
        <w:szCs w:val="21"/>
      </w:rPr>
    </w:lvl>
    <w:lvl w:ilvl="1" w:tplc="7004CCA4">
      <w:numFmt w:val="bullet"/>
      <w:lvlText w:val="•"/>
      <w:lvlJc w:val="left"/>
      <w:pPr>
        <w:ind w:left="883" w:hanging="386"/>
      </w:pPr>
      <w:rPr>
        <w:rFonts w:hint="default"/>
      </w:rPr>
    </w:lvl>
    <w:lvl w:ilvl="2" w:tplc="3D30DD22">
      <w:numFmt w:val="bullet"/>
      <w:lvlText w:val="•"/>
      <w:lvlJc w:val="left"/>
      <w:pPr>
        <w:ind w:left="1627" w:hanging="386"/>
      </w:pPr>
      <w:rPr>
        <w:rFonts w:hint="default"/>
      </w:rPr>
    </w:lvl>
    <w:lvl w:ilvl="3" w:tplc="023025A8">
      <w:numFmt w:val="bullet"/>
      <w:lvlText w:val="•"/>
      <w:lvlJc w:val="left"/>
      <w:pPr>
        <w:ind w:left="2371" w:hanging="386"/>
      </w:pPr>
      <w:rPr>
        <w:rFonts w:hint="default"/>
      </w:rPr>
    </w:lvl>
    <w:lvl w:ilvl="4" w:tplc="285843E8">
      <w:numFmt w:val="bullet"/>
      <w:lvlText w:val="•"/>
      <w:lvlJc w:val="left"/>
      <w:pPr>
        <w:ind w:left="3115" w:hanging="386"/>
      </w:pPr>
      <w:rPr>
        <w:rFonts w:hint="default"/>
      </w:rPr>
    </w:lvl>
    <w:lvl w:ilvl="5" w:tplc="927624BC">
      <w:numFmt w:val="bullet"/>
      <w:lvlText w:val="•"/>
      <w:lvlJc w:val="left"/>
      <w:pPr>
        <w:ind w:left="3859" w:hanging="386"/>
      </w:pPr>
      <w:rPr>
        <w:rFonts w:hint="default"/>
      </w:rPr>
    </w:lvl>
    <w:lvl w:ilvl="6" w:tplc="8D660D2E">
      <w:numFmt w:val="bullet"/>
      <w:lvlText w:val="•"/>
      <w:lvlJc w:val="left"/>
      <w:pPr>
        <w:ind w:left="4603" w:hanging="386"/>
      </w:pPr>
      <w:rPr>
        <w:rFonts w:hint="default"/>
      </w:rPr>
    </w:lvl>
    <w:lvl w:ilvl="7" w:tplc="F9C8F098">
      <w:numFmt w:val="bullet"/>
      <w:lvlText w:val="•"/>
      <w:lvlJc w:val="left"/>
      <w:pPr>
        <w:ind w:left="5347" w:hanging="386"/>
      </w:pPr>
      <w:rPr>
        <w:rFonts w:hint="default"/>
      </w:rPr>
    </w:lvl>
    <w:lvl w:ilvl="8" w:tplc="9A6A56F2">
      <w:numFmt w:val="bullet"/>
      <w:lvlText w:val="•"/>
      <w:lvlJc w:val="left"/>
      <w:pPr>
        <w:ind w:left="6091" w:hanging="386"/>
      </w:pPr>
      <w:rPr>
        <w:rFonts w:hint="default"/>
      </w:rPr>
    </w:lvl>
  </w:abstractNum>
  <w:abstractNum w:abstractNumId="4" w15:restartNumberingAfterBreak="0">
    <w:nsid w:val="05FB1477"/>
    <w:multiLevelType w:val="hybridMultilevel"/>
    <w:tmpl w:val="9CD88262"/>
    <w:lvl w:ilvl="0" w:tplc="78166246">
      <w:start w:val="1"/>
      <w:numFmt w:val="decimal"/>
      <w:lvlText w:val="%1."/>
      <w:lvlJc w:val="left"/>
      <w:pPr>
        <w:ind w:left="1068" w:hanging="708"/>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06D42B59"/>
    <w:multiLevelType w:val="hybridMultilevel"/>
    <w:tmpl w:val="5516B67E"/>
    <w:lvl w:ilvl="0" w:tplc="877E4DAC">
      <w:start w:val="1"/>
      <w:numFmt w:val="decimal"/>
      <w:lvlText w:val="%1)"/>
      <w:lvlJc w:val="left"/>
      <w:pPr>
        <w:ind w:left="649" w:hanging="615"/>
      </w:pPr>
      <w:rPr>
        <w:rFonts w:hint="default"/>
      </w:rPr>
    </w:lvl>
    <w:lvl w:ilvl="1" w:tplc="04250019" w:tentative="1">
      <w:start w:val="1"/>
      <w:numFmt w:val="lowerLetter"/>
      <w:lvlText w:val="%2."/>
      <w:lvlJc w:val="left"/>
      <w:pPr>
        <w:ind w:left="1114" w:hanging="360"/>
      </w:pPr>
    </w:lvl>
    <w:lvl w:ilvl="2" w:tplc="0425001B" w:tentative="1">
      <w:start w:val="1"/>
      <w:numFmt w:val="lowerRoman"/>
      <w:lvlText w:val="%3."/>
      <w:lvlJc w:val="right"/>
      <w:pPr>
        <w:ind w:left="1834" w:hanging="180"/>
      </w:pPr>
    </w:lvl>
    <w:lvl w:ilvl="3" w:tplc="0425000F" w:tentative="1">
      <w:start w:val="1"/>
      <w:numFmt w:val="decimal"/>
      <w:lvlText w:val="%4."/>
      <w:lvlJc w:val="left"/>
      <w:pPr>
        <w:ind w:left="2554" w:hanging="360"/>
      </w:pPr>
    </w:lvl>
    <w:lvl w:ilvl="4" w:tplc="04250019" w:tentative="1">
      <w:start w:val="1"/>
      <w:numFmt w:val="lowerLetter"/>
      <w:lvlText w:val="%5."/>
      <w:lvlJc w:val="left"/>
      <w:pPr>
        <w:ind w:left="3274" w:hanging="360"/>
      </w:pPr>
    </w:lvl>
    <w:lvl w:ilvl="5" w:tplc="0425001B" w:tentative="1">
      <w:start w:val="1"/>
      <w:numFmt w:val="lowerRoman"/>
      <w:lvlText w:val="%6."/>
      <w:lvlJc w:val="right"/>
      <w:pPr>
        <w:ind w:left="3994" w:hanging="180"/>
      </w:pPr>
    </w:lvl>
    <w:lvl w:ilvl="6" w:tplc="0425000F" w:tentative="1">
      <w:start w:val="1"/>
      <w:numFmt w:val="decimal"/>
      <w:lvlText w:val="%7."/>
      <w:lvlJc w:val="left"/>
      <w:pPr>
        <w:ind w:left="4714" w:hanging="360"/>
      </w:pPr>
    </w:lvl>
    <w:lvl w:ilvl="7" w:tplc="04250019" w:tentative="1">
      <w:start w:val="1"/>
      <w:numFmt w:val="lowerLetter"/>
      <w:lvlText w:val="%8."/>
      <w:lvlJc w:val="left"/>
      <w:pPr>
        <w:ind w:left="5434" w:hanging="360"/>
      </w:pPr>
    </w:lvl>
    <w:lvl w:ilvl="8" w:tplc="0425001B" w:tentative="1">
      <w:start w:val="1"/>
      <w:numFmt w:val="lowerRoman"/>
      <w:lvlText w:val="%9."/>
      <w:lvlJc w:val="right"/>
      <w:pPr>
        <w:ind w:left="6154" w:hanging="180"/>
      </w:pPr>
    </w:lvl>
  </w:abstractNum>
  <w:abstractNum w:abstractNumId="6" w15:restartNumberingAfterBreak="0">
    <w:nsid w:val="07CA126F"/>
    <w:multiLevelType w:val="hybridMultilevel"/>
    <w:tmpl w:val="D4F4464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09B23462"/>
    <w:multiLevelType w:val="hybridMultilevel"/>
    <w:tmpl w:val="D2221392"/>
    <w:lvl w:ilvl="0" w:tplc="8BC69E0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0C0D6DAD"/>
    <w:multiLevelType w:val="hybridMultilevel"/>
    <w:tmpl w:val="0CC42C6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0F20602F"/>
    <w:multiLevelType w:val="hybridMultilevel"/>
    <w:tmpl w:val="8FCE503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17B23D74"/>
    <w:multiLevelType w:val="hybridMultilevel"/>
    <w:tmpl w:val="105AC29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192F55C5"/>
    <w:multiLevelType w:val="hybridMultilevel"/>
    <w:tmpl w:val="43D0E28C"/>
    <w:lvl w:ilvl="0" w:tplc="DD3281B4">
      <w:start w:val="1"/>
      <w:numFmt w:val="decimal"/>
      <w:lvlText w:val="%1."/>
      <w:lvlJc w:val="left"/>
      <w:pPr>
        <w:ind w:left="720" w:hanging="360"/>
      </w:pPr>
      <w:rPr>
        <w:rFonts w:eastAsia="Times New Roman" w:hint="default"/>
        <w:w w:val="105"/>
        <w:sz w:val="21"/>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1A0445D4"/>
    <w:multiLevelType w:val="multilevel"/>
    <w:tmpl w:val="17543D78"/>
    <w:lvl w:ilvl="0">
      <w:start w:val="1"/>
      <w:numFmt w:val="decimal"/>
      <w:pStyle w:val="Pealkiri1"/>
      <w:lvlText w:val="%1."/>
      <w:lvlJc w:val="left"/>
      <w:pPr>
        <w:ind w:left="432" w:hanging="432"/>
      </w:pPr>
      <w:rPr>
        <w:rFonts w:ascii="Times New Roman" w:hAnsi="Times New Roman" w:hint="default"/>
        <w:b w:val="0"/>
        <w:i w:val="0"/>
        <w:sz w:val="32"/>
      </w:rPr>
    </w:lvl>
    <w:lvl w:ilvl="1">
      <w:start w:val="1"/>
      <w:numFmt w:val="decimal"/>
      <w:pStyle w:val="Pealkiri2"/>
      <w:lvlText w:val="%1.%2."/>
      <w:lvlJc w:val="left"/>
      <w:pPr>
        <w:ind w:left="576" w:hanging="576"/>
      </w:pPr>
      <w:rPr>
        <w:rFonts w:ascii="Times New Roman" w:hAnsi="Times New Roman" w:hint="default"/>
        <w:b/>
        <w:i w:val="0"/>
        <w:sz w:val="28"/>
      </w:rPr>
    </w:lvl>
    <w:lvl w:ilvl="2">
      <w:start w:val="1"/>
      <w:numFmt w:val="decimal"/>
      <w:pStyle w:val="Pealkiri3"/>
      <w:lvlText w:val="%1.%2.%3."/>
      <w:lvlJc w:val="left"/>
      <w:pPr>
        <w:ind w:left="720" w:hanging="720"/>
      </w:pPr>
      <w:rPr>
        <w:rFonts w:ascii="Times New Roman" w:hAnsi="Times New Roman" w:hint="default"/>
        <w:b/>
        <w:i w:val="0"/>
        <w:sz w:val="24"/>
      </w:rPr>
    </w:lvl>
    <w:lvl w:ilvl="3">
      <w:start w:val="1"/>
      <w:numFmt w:val="decimal"/>
      <w:pStyle w:val="Pealkiri4"/>
      <w:lvlText w:val="%1.%2.%3.%4."/>
      <w:lvlJc w:val="left"/>
      <w:pPr>
        <w:ind w:left="864" w:hanging="864"/>
      </w:pPr>
      <w:rPr>
        <w:rFonts w:hint="default"/>
      </w:rPr>
    </w:lvl>
    <w:lvl w:ilvl="4">
      <w:start w:val="1"/>
      <w:numFmt w:val="decimal"/>
      <w:pStyle w:val="Pealkiri5"/>
      <w:lvlText w:val="%1.%2.%3.%4.%5"/>
      <w:lvlJc w:val="left"/>
      <w:pPr>
        <w:ind w:left="1008" w:hanging="1008"/>
      </w:pPr>
      <w:rPr>
        <w:rFonts w:hint="default"/>
      </w:rPr>
    </w:lvl>
    <w:lvl w:ilvl="5">
      <w:start w:val="1"/>
      <w:numFmt w:val="decimal"/>
      <w:pStyle w:val="Pealkiri6"/>
      <w:lvlText w:val="%1.%2.%3.%4.%5.%6"/>
      <w:lvlJc w:val="left"/>
      <w:pPr>
        <w:ind w:left="1152" w:hanging="1152"/>
      </w:pPr>
      <w:rPr>
        <w:rFonts w:hint="default"/>
      </w:rPr>
    </w:lvl>
    <w:lvl w:ilvl="6">
      <w:start w:val="1"/>
      <w:numFmt w:val="decimal"/>
      <w:pStyle w:val="Pealkiri7"/>
      <w:lvlText w:val="%1.%2.%3.%4.%5.%6.%7"/>
      <w:lvlJc w:val="left"/>
      <w:pPr>
        <w:ind w:left="1296" w:hanging="1296"/>
      </w:pPr>
      <w:rPr>
        <w:rFonts w:hint="default"/>
      </w:rPr>
    </w:lvl>
    <w:lvl w:ilvl="7">
      <w:start w:val="1"/>
      <w:numFmt w:val="decimal"/>
      <w:pStyle w:val="Pealkiri8"/>
      <w:lvlText w:val="%1.%2.%3.%4.%5.%6.%7.%8"/>
      <w:lvlJc w:val="left"/>
      <w:pPr>
        <w:ind w:left="1440" w:hanging="1440"/>
      </w:pPr>
      <w:rPr>
        <w:rFonts w:hint="default"/>
      </w:rPr>
    </w:lvl>
    <w:lvl w:ilvl="8">
      <w:start w:val="1"/>
      <w:numFmt w:val="decimal"/>
      <w:pStyle w:val="Pealkiri9"/>
      <w:lvlText w:val="%1.%2.%3.%4.%5.%6.%7.%8.%9"/>
      <w:lvlJc w:val="left"/>
      <w:pPr>
        <w:ind w:left="1584" w:hanging="1584"/>
      </w:pPr>
      <w:rPr>
        <w:rFonts w:hint="default"/>
      </w:rPr>
    </w:lvl>
  </w:abstractNum>
  <w:abstractNum w:abstractNumId="13" w15:restartNumberingAfterBreak="0">
    <w:nsid w:val="1C6F7EEE"/>
    <w:multiLevelType w:val="hybridMultilevel"/>
    <w:tmpl w:val="9AE8244C"/>
    <w:lvl w:ilvl="0" w:tplc="0070293E">
      <w:start w:val="1"/>
      <w:numFmt w:val="decimal"/>
      <w:lvlText w:val="%1."/>
      <w:lvlJc w:val="left"/>
      <w:pPr>
        <w:ind w:left="150" w:hanging="395"/>
      </w:pPr>
      <w:rPr>
        <w:rFonts w:ascii="Times New Roman" w:eastAsia="Times New Roman" w:hAnsi="Times New Roman" w:cs="Times New Roman" w:hint="default"/>
        <w:w w:val="95"/>
        <w:sz w:val="21"/>
        <w:szCs w:val="21"/>
      </w:rPr>
    </w:lvl>
    <w:lvl w:ilvl="1" w:tplc="898EA246">
      <w:numFmt w:val="bullet"/>
      <w:lvlText w:val="•"/>
      <w:lvlJc w:val="left"/>
      <w:pPr>
        <w:ind w:left="901" w:hanging="395"/>
      </w:pPr>
      <w:rPr>
        <w:rFonts w:hint="default"/>
      </w:rPr>
    </w:lvl>
    <w:lvl w:ilvl="2" w:tplc="CA3AA73A">
      <w:numFmt w:val="bullet"/>
      <w:lvlText w:val="•"/>
      <w:lvlJc w:val="left"/>
      <w:pPr>
        <w:ind w:left="1643" w:hanging="395"/>
      </w:pPr>
      <w:rPr>
        <w:rFonts w:hint="default"/>
      </w:rPr>
    </w:lvl>
    <w:lvl w:ilvl="3" w:tplc="DE12DD1A">
      <w:numFmt w:val="bullet"/>
      <w:lvlText w:val="•"/>
      <w:lvlJc w:val="left"/>
      <w:pPr>
        <w:ind w:left="2385" w:hanging="395"/>
      </w:pPr>
      <w:rPr>
        <w:rFonts w:hint="default"/>
      </w:rPr>
    </w:lvl>
    <w:lvl w:ilvl="4" w:tplc="C88657EC">
      <w:numFmt w:val="bullet"/>
      <w:lvlText w:val="•"/>
      <w:lvlJc w:val="left"/>
      <w:pPr>
        <w:ind w:left="3127" w:hanging="395"/>
      </w:pPr>
      <w:rPr>
        <w:rFonts w:hint="default"/>
      </w:rPr>
    </w:lvl>
    <w:lvl w:ilvl="5" w:tplc="6A5A8478">
      <w:numFmt w:val="bullet"/>
      <w:lvlText w:val="•"/>
      <w:lvlJc w:val="left"/>
      <w:pPr>
        <w:ind w:left="3869" w:hanging="395"/>
      </w:pPr>
      <w:rPr>
        <w:rFonts w:hint="default"/>
      </w:rPr>
    </w:lvl>
    <w:lvl w:ilvl="6" w:tplc="8A70658C">
      <w:numFmt w:val="bullet"/>
      <w:lvlText w:val="•"/>
      <w:lvlJc w:val="left"/>
      <w:pPr>
        <w:ind w:left="4611" w:hanging="395"/>
      </w:pPr>
      <w:rPr>
        <w:rFonts w:hint="default"/>
      </w:rPr>
    </w:lvl>
    <w:lvl w:ilvl="7" w:tplc="406E3F00">
      <w:numFmt w:val="bullet"/>
      <w:lvlText w:val="•"/>
      <w:lvlJc w:val="left"/>
      <w:pPr>
        <w:ind w:left="5353" w:hanging="395"/>
      </w:pPr>
      <w:rPr>
        <w:rFonts w:hint="default"/>
      </w:rPr>
    </w:lvl>
    <w:lvl w:ilvl="8" w:tplc="544E8B5C">
      <w:numFmt w:val="bullet"/>
      <w:lvlText w:val="•"/>
      <w:lvlJc w:val="left"/>
      <w:pPr>
        <w:ind w:left="6095" w:hanging="395"/>
      </w:pPr>
      <w:rPr>
        <w:rFonts w:hint="default"/>
      </w:rPr>
    </w:lvl>
  </w:abstractNum>
  <w:abstractNum w:abstractNumId="14" w15:restartNumberingAfterBreak="0">
    <w:nsid w:val="1C97008B"/>
    <w:multiLevelType w:val="hybridMultilevel"/>
    <w:tmpl w:val="0174354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1F6C2F5F"/>
    <w:multiLevelType w:val="hybridMultilevel"/>
    <w:tmpl w:val="E38E3BBA"/>
    <w:lvl w:ilvl="0" w:tplc="A21E002E">
      <w:start w:val="1"/>
      <w:numFmt w:val="lowerLetter"/>
      <w:lvlText w:val="(%1)"/>
      <w:lvlJc w:val="left"/>
      <w:pPr>
        <w:ind w:left="487" w:hanging="374"/>
      </w:pPr>
      <w:rPr>
        <w:rFonts w:ascii="Times New Roman" w:hAnsi="Times New Roman" w:cs="Times New Roman" w:hint="default"/>
        <w:i/>
        <w:w w:val="104"/>
      </w:rPr>
    </w:lvl>
    <w:lvl w:ilvl="1" w:tplc="A4A2435A">
      <w:numFmt w:val="bullet"/>
      <w:lvlText w:val="•"/>
      <w:lvlJc w:val="left"/>
      <w:pPr>
        <w:ind w:left="1187" w:hanging="374"/>
      </w:pPr>
      <w:rPr>
        <w:rFonts w:hint="default"/>
      </w:rPr>
    </w:lvl>
    <w:lvl w:ilvl="2" w:tplc="278C6938">
      <w:numFmt w:val="bullet"/>
      <w:lvlText w:val="•"/>
      <w:lvlJc w:val="left"/>
      <w:pPr>
        <w:ind w:left="1895" w:hanging="374"/>
      </w:pPr>
      <w:rPr>
        <w:rFonts w:hint="default"/>
      </w:rPr>
    </w:lvl>
    <w:lvl w:ilvl="3" w:tplc="E3D61776">
      <w:numFmt w:val="bullet"/>
      <w:lvlText w:val="•"/>
      <w:lvlJc w:val="left"/>
      <w:pPr>
        <w:ind w:left="2603" w:hanging="374"/>
      </w:pPr>
      <w:rPr>
        <w:rFonts w:hint="default"/>
      </w:rPr>
    </w:lvl>
    <w:lvl w:ilvl="4" w:tplc="61323FFA">
      <w:numFmt w:val="bullet"/>
      <w:lvlText w:val="•"/>
      <w:lvlJc w:val="left"/>
      <w:pPr>
        <w:ind w:left="3311" w:hanging="374"/>
      </w:pPr>
      <w:rPr>
        <w:rFonts w:hint="default"/>
      </w:rPr>
    </w:lvl>
    <w:lvl w:ilvl="5" w:tplc="EAC0874E">
      <w:numFmt w:val="bullet"/>
      <w:lvlText w:val="•"/>
      <w:lvlJc w:val="left"/>
      <w:pPr>
        <w:ind w:left="4019" w:hanging="374"/>
      </w:pPr>
      <w:rPr>
        <w:rFonts w:hint="default"/>
      </w:rPr>
    </w:lvl>
    <w:lvl w:ilvl="6" w:tplc="3296F642">
      <w:numFmt w:val="bullet"/>
      <w:lvlText w:val="•"/>
      <w:lvlJc w:val="left"/>
      <w:pPr>
        <w:ind w:left="4727" w:hanging="374"/>
      </w:pPr>
      <w:rPr>
        <w:rFonts w:hint="default"/>
      </w:rPr>
    </w:lvl>
    <w:lvl w:ilvl="7" w:tplc="E4AAFA6E">
      <w:numFmt w:val="bullet"/>
      <w:lvlText w:val="•"/>
      <w:lvlJc w:val="left"/>
      <w:pPr>
        <w:ind w:left="5435" w:hanging="374"/>
      </w:pPr>
      <w:rPr>
        <w:rFonts w:hint="default"/>
      </w:rPr>
    </w:lvl>
    <w:lvl w:ilvl="8" w:tplc="FDCC0CCA">
      <w:numFmt w:val="bullet"/>
      <w:lvlText w:val="•"/>
      <w:lvlJc w:val="left"/>
      <w:pPr>
        <w:ind w:left="6143" w:hanging="374"/>
      </w:pPr>
      <w:rPr>
        <w:rFonts w:hint="default"/>
      </w:rPr>
    </w:lvl>
  </w:abstractNum>
  <w:abstractNum w:abstractNumId="16" w15:restartNumberingAfterBreak="0">
    <w:nsid w:val="20633F5A"/>
    <w:multiLevelType w:val="hybridMultilevel"/>
    <w:tmpl w:val="48BCE14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223B634C"/>
    <w:multiLevelType w:val="hybridMultilevel"/>
    <w:tmpl w:val="910CDBB8"/>
    <w:lvl w:ilvl="0" w:tplc="F8EC2E10">
      <w:start w:val="1"/>
      <w:numFmt w:val="decimal"/>
      <w:lvlText w:val="%1)"/>
      <w:lvlJc w:val="left"/>
      <w:pPr>
        <w:ind w:left="720" w:hanging="360"/>
      </w:pPr>
      <w:rPr>
        <w:rFonts w:eastAsiaTheme="minorHAnsi" w:cstheme="minorBidi"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22567355"/>
    <w:multiLevelType w:val="hybridMultilevel"/>
    <w:tmpl w:val="95C076F8"/>
    <w:lvl w:ilvl="0" w:tplc="9858F2C0">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242F5884"/>
    <w:multiLevelType w:val="hybridMultilevel"/>
    <w:tmpl w:val="320EA59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2ABD4FC5"/>
    <w:multiLevelType w:val="hybridMultilevel"/>
    <w:tmpl w:val="95D49548"/>
    <w:lvl w:ilvl="0" w:tplc="0425000F">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1" w15:restartNumberingAfterBreak="0">
    <w:nsid w:val="2E326579"/>
    <w:multiLevelType w:val="hybridMultilevel"/>
    <w:tmpl w:val="95C076F8"/>
    <w:lvl w:ilvl="0" w:tplc="9858F2C0">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34CA73F0"/>
    <w:multiLevelType w:val="hybridMultilevel"/>
    <w:tmpl w:val="12DA7DC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35FA6853"/>
    <w:multiLevelType w:val="hybridMultilevel"/>
    <w:tmpl w:val="BB62520C"/>
    <w:lvl w:ilvl="0" w:tplc="F9C24B80">
      <w:start w:val="1"/>
      <w:numFmt w:val="decimal"/>
      <w:lvlText w:val="%1."/>
      <w:lvlJc w:val="left"/>
      <w:pPr>
        <w:ind w:left="720" w:hanging="360"/>
      </w:pPr>
      <w:rPr>
        <w:rFonts w:ascii="Times New Roman" w:eastAsia="Times New Roman"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36F8159A"/>
    <w:multiLevelType w:val="hybridMultilevel"/>
    <w:tmpl w:val="6CE88FF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3F5555CD"/>
    <w:multiLevelType w:val="hybridMultilevel"/>
    <w:tmpl w:val="3AAE728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42D51858"/>
    <w:multiLevelType w:val="hybridMultilevel"/>
    <w:tmpl w:val="DA8EFA2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47333182"/>
    <w:multiLevelType w:val="hybridMultilevel"/>
    <w:tmpl w:val="E4B219C4"/>
    <w:lvl w:ilvl="0" w:tplc="9D006F12">
      <w:start w:val="1"/>
      <w:numFmt w:val="decimal"/>
      <w:pStyle w:val="appi1"/>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4B1D6EFD"/>
    <w:multiLevelType w:val="hybridMultilevel"/>
    <w:tmpl w:val="51F47156"/>
    <w:lvl w:ilvl="0" w:tplc="69624C80">
      <w:start w:val="2"/>
      <w:numFmt w:val="lowerLetter"/>
      <w:lvlText w:val="(%1)"/>
      <w:lvlJc w:val="left"/>
      <w:pPr>
        <w:ind w:left="430" w:hanging="299"/>
      </w:pPr>
      <w:rPr>
        <w:rFonts w:ascii="Times New Roman" w:hAnsi="Times New Roman" w:cs="Times New Roman" w:hint="default"/>
        <w:i/>
        <w:w w:val="115"/>
      </w:rPr>
    </w:lvl>
    <w:lvl w:ilvl="1" w:tplc="04250019" w:tentative="1">
      <w:start w:val="1"/>
      <w:numFmt w:val="lowerLetter"/>
      <w:lvlText w:val="%2."/>
      <w:lvlJc w:val="left"/>
      <w:pPr>
        <w:ind w:left="1816" w:hanging="360"/>
      </w:pPr>
    </w:lvl>
    <w:lvl w:ilvl="2" w:tplc="0425001B" w:tentative="1">
      <w:start w:val="1"/>
      <w:numFmt w:val="lowerRoman"/>
      <w:lvlText w:val="%3."/>
      <w:lvlJc w:val="right"/>
      <w:pPr>
        <w:ind w:left="2536" w:hanging="180"/>
      </w:pPr>
    </w:lvl>
    <w:lvl w:ilvl="3" w:tplc="0425000F" w:tentative="1">
      <w:start w:val="1"/>
      <w:numFmt w:val="decimal"/>
      <w:lvlText w:val="%4."/>
      <w:lvlJc w:val="left"/>
      <w:pPr>
        <w:ind w:left="3256" w:hanging="360"/>
      </w:pPr>
    </w:lvl>
    <w:lvl w:ilvl="4" w:tplc="04250019" w:tentative="1">
      <w:start w:val="1"/>
      <w:numFmt w:val="lowerLetter"/>
      <w:lvlText w:val="%5."/>
      <w:lvlJc w:val="left"/>
      <w:pPr>
        <w:ind w:left="3976" w:hanging="360"/>
      </w:pPr>
    </w:lvl>
    <w:lvl w:ilvl="5" w:tplc="0425001B" w:tentative="1">
      <w:start w:val="1"/>
      <w:numFmt w:val="lowerRoman"/>
      <w:lvlText w:val="%6."/>
      <w:lvlJc w:val="right"/>
      <w:pPr>
        <w:ind w:left="4696" w:hanging="180"/>
      </w:pPr>
    </w:lvl>
    <w:lvl w:ilvl="6" w:tplc="0425000F" w:tentative="1">
      <w:start w:val="1"/>
      <w:numFmt w:val="decimal"/>
      <w:lvlText w:val="%7."/>
      <w:lvlJc w:val="left"/>
      <w:pPr>
        <w:ind w:left="5416" w:hanging="360"/>
      </w:pPr>
    </w:lvl>
    <w:lvl w:ilvl="7" w:tplc="04250019" w:tentative="1">
      <w:start w:val="1"/>
      <w:numFmt w:val="lowerLetter"/>
      <w:lvlText w:val="%8."/>
      <w:lvlJc w:val="left"/>
      <w:pPr>
        <w:ind w:left="6136" w:hanging="360"/>
      </w:pPr>
    </w:lvl>
    <w:lvl w:ilvl="8" w:tplc="0425001B" w:tentative="1">
      <w:start w:val="1"/>
      <w:numFmt w:val="lowerRoman"/>
      <w:lvlText w:val="%9."/>
      <w:lvlJc w:val="right"/>
      <w:pPr>
        <w:ind w:left="6856" w:hanging="180"/>
      </w:pPr>
    </w:lvl>
  </w:abstractNum>
  <w:abstractNum w:abstractNumId="29" w15:restartNumberingAfterBreak="0">
    <w:nsid w:val="4DB44719"/>
    <w:multiLevelType w:val="hybridMultilevel"/>
    <w:tmpl w:val="9AE8244C"/>
    <w:lvl w:ilvl="0" w:tplc="0070293E">
      <w:start w:val="1"/>
      <w:numFmt w:val="decimal"/>
      <w:lvlText w:val="%1."/>
      <w:lvlJc w:val="left"/>
      <w:pPr>
        <w:ind w:left="150" w:hanging="395"/>
      </w:pPr>
      <w:rPr>
        <w:rFonts w:ascii="Times New Roman" w:eastAsia="Times New Roman" w:hAnsi="Times New Roman" w:cs="Times New Roman" w:hint="default"/>
        <w:w w:val="95"/>
        <w:sz w:val="21"/>
        <w:szCs w:val="21"/>
      </w:rPr>
    </w:lvl>
    <w:lvl w:ilvl="1" w:tplc="898EA246">
      <w:numFmt w:val="bullet"/>
      <w:lvlText w:val="•"/>
      <w:lvlJc w:val="left"/>
      <w:pPr>
        <w:ind w:left="901" w:hanging="395"/>
      </w:pPr>
      <w:rPr>
        <w:rFonts w:hint="default"/>
      </w:rPr>
    </w:lvl>
    <w:lvl w:ilvl="2" w:tplc="CA3AA73A">
      <w:numFmt w:val="bullet"/>
      <w:lvlText w:val="•"/>
      <w:lvlJc w:val="left"/>
      <w:pPr>
        <w:ind w:left="1643" w:hanging="395"/>
      </w:pPr>
      <w:rPr>
        <w:rFonts w:hint="default"/>
      </w:rPr>
    </w:lvl>
    <w:lvl w:ilvl="3" w:tplc="DE12DD1A">
      <w:numFmt w:val="bullet"/>
      <w:lvlText w:val="•"/>
      <w:lvlJc w:val="left"/>
      <w:pPr>
        <w:ind w:left="2385" w:hanging="395"/>
      </w:pPr>
      <w:rPr>
        <w:rFonts w:hint="default"/>
      </w:rPr>
    </w:lvl>
    <w:lvl w:ilvl="4" w:tplc="C88657EC">
      <w:numFmt w:val="bullet"/>
      <w:lvlText w:val="•"/>
      <w:lvlJc w:val="left"/>
      <w:pPr>
        <w:ind w:left="3127" w:hanging="395"/>
      </w:pPr>
      <w:rPr>
        <w:rFonts w:hint="default"/>
      </w:rPr>
    </w:lvl>
    <w:lvl w:ilvl="5" w:tplc="6A5A8478">
      <w:numFmt w:val="bullet"/>
      <w:lvlText w:val="•"/>
      <w:lvlJc w:val="left"/>
      <w:pPr>
        <w:ind w:left="3869" w:hanging="395"/>
      </w:pPr>
      <w:rPr>
        <w:rFonts w:hint="default"/>
      </w:rPr>
    </w:lvl>
    <w:lvl w:ilvl="6" w:tplc="8A70658C">
      <w:numFmt w:val="bullet"/>
      <w:lvlText w:val="•"/>
      <w:lvlJc w:val="left"/>
      <w:pPr>
        <w:ind w:left="4611" w:hanging="395"/>
      </w:pPr>
      <w:rPr>
        <w:rFonts w:hint="default"/>
      </w:rPr>
    </w:lvl>
    <w:lvl w:ilvl="7" w:tplc="406E3F00">
      <w:numFmt w:val="bullet"/>
      <w:lvlText w:val="•"/>
      <w:lvlJc w:val="left"/>
      <w:pPr>
        <w:ind w:left="5353" w:hanging="395"/>
      </w:pPr>
      <w:rPr>
        <w:rFonts w:hint="default"/>
      </w:rPr>
    </w:lvl>
    <w:lvl w:ilvl="8" w:tplc="544E8B5C">
      <w:numFmt w:val="bullet"/>
      <w:lvlText w:val="•"/>
      <w:lvlJc w:val="left"/>
      <w:pPr>
        <w:ind w:left="6095" w:hanging="395"/>
      </w:pPr>
      <w:rPr>
        <w:rFonts w:hint="default"/>
      </w:rPr>
    </w:lvl>
  </w:abstractNum>
  <w:abstractNum w:abstractNumId="30" w15:restartNumberingAfterBreak="0">
    <w:nsid w:val="4F3866B7"/>
    <w:multiLevelType w:val="hybridMultilevel"/>
    <w:tmpl w:val="ACDE7572"/>
    <w:lvl w:ilvl="0" w:tplc="F8766E58">
      <w:start w:val="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50285152"/>
    <w:multiLevelType w:val="hybridMultilevel"/>
    <w:tmpl w:val="BF4C55FC"/>
    <w:lvl w:ilvl="0" w:tplc="FA809222">
      <w:start w:val="178"/>
      <w:numFmt w:val="bullet"/>
      <w:lvlText w:val="-"/>
      <w:lvlJc w:val="left"/>
      <w:pPr>
        <w:ind w:left="720" w:hanging="360"/>
      </w:pPr>
      <w:rPr>
        <w:rFonts w:ascii="Times New Roman" w:eastAsiaTheme="minorHAnsi" w:hAnsi="Times New Roman" w:cs="Times New Roman" w:hint="default"/>
        <w:b/>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526250D4"/>
    <w:multiLevelType w:val="hybridMultilevel"/>
    <w:tmpl w:val="08969B42"/>
    <w:lvl w:ilvl="0" w:tplc="CFFEBD88">
      <w:start w:val="1"/>
      <w:numFmt w:val="lowerLetter"/>
      <w:lvlText w:val="(%1)"/>
      <w:lvlJc w:val="left"/>
      <w:pPr>
        <w:ind w:left="494" w:hanging="367"/>
      </w:pPr>
      <w:rPr>
        <w:rFonts w:hint="default"/>
        <w:w w:val="108"/>
      </w:rPr>
    </w:lvl>
    <w:lvl w:ilvl="1" w:tplc="C29A302E">
      <w:start w:val="2"/>
      <w:numFmt w:val="lowerLetter"/>
      <w:lvlText w:val="(%2)"/>
      <w:lvlJc w:val="left"/>
      <w:pPr>
        <w:ind w:left="208" w:hanging="370"/>
      </w:pPr>
      <w:rPr>
        <w:rFonts w:ascii="Times New Roman" w:hAnsi="Times New Roman" w:cs="Times New Roman" w:hint="default"/>
        <w:i/>
        <w:w w:val="96"/>
        <w:sz w:val="20"/>
        <w:szCs w:val="20"/>
      </w:rPr>
    </w:lvl>
    <w:lvl w:ilvl="2" w:tplc="6CF6B072">
      <w:numFmt w:val="bullet"/>
      <w:lvlText w:val="•"/>
      <w:lvlJc w:val="left"/>
      <w:pPr>
        <w:ind w:left="1284" w:hanging="370"/>
      </w:pPr>
      <w:rPr>
        <w:rFonts w:hint="default"/>
      </w:rPr>
    </w:lvl>
    <w:lvl w:ilvl="3" w:tplc="AB7E7552">
      <w:numFmt w:val="bullet"/>
      <w:lvlText w:val="•"/>
      <w:lvlJc w:val="left"/>
      <w:pPr>
        <w:ind w:left="2068" w:hanging="370"/>
      </w:pPr>
      <w:rPr>
        <w:rFonts w:hint="default"/>
      </w:rPr>
    </w:lvl>
    <w:lvl w:ilvl="4" w:tplc="3228A1AE">
      <w:numFmt w:val="bullet"/>
      <w:lvlText w:val="•"/>
      <w:lvlJc w:val="left"/>
      <w:pPr>
        <w:ind w:left="2853" w:hanging="370"/>
      </w:pPr>
      <w:rPr>
        <w:rFonts w:hint="default"/>
      </w:rPr>
    </w:lvl>
    <w:lvl w:ilvl="5" w:tplc="07C2055A">
      <w:numFmt w:val="bullet"/>
      <w:lvlText w:val="•"/>
      <w:lvlJc w:val="left"/>
      <w:pPr>
        <w:ind w:left="3637" w:hanging="370"/>
      </w:pPr>
      <w:rPr>
        <w:rFonts w:hint="default"/>
      </w:rPr>
    </w:lvl>
    <w:lvl w:ilvl="6" w:tplc="A6BAC466">
      <w:numFmt w:val="bullet"/>
      <w:lvlText w:val="•"/>
      <w:lvlJc w:val="left"/>
      <w:pPr>
        <w:ind w:left="4421" w:hanging="370"/>
      </w:pPr>
      <w:rPr>
        <w:rFonts w:hint="default"/>
      </w:rPr>
    </w:lvl>
    <w:lvl w:ilvl="7" w:tplc="F73078C8">
      <w:numFmt w:val="bullet"/>
      <w:lvlText w:val="•"/>
      <w:lvlJc w:val="left"/>
      <w:pPr>
        <w:ind w:left="5206" w:hanging="370"/>
      </w:pPr>
      <w:rPr>
        <w:rFonts w:hint="default"/>
      </w:rPr>
    </w:lvl>
    <w:lvl w:ilvl="8" w:tplc="366C13BA">
      <w:numFmt w:val="bullet"/>
      <w:lvlText w:val="•"/>
      <w:lvlJc w:val="left"/>
      <w:pPr>
        <w:ind w:left="5990" w:hanging="370"/>
      </w:pPr>
      <w:rPr>
        <w:rFonts w:hint="default"/>
      </w:rPr>
    </w:lvl>
  </w:abstractNum>
  <w:abstractNum w:abstractNumId="33" w15:restartNumberingAfterBreak="0">
    <w:nsid w:val="541B6314"/>
    <w:multiLevelType w:val="hybridMultilevel"/>
    <w:tmpl w:val="0334637A"/>
    <w:lvl w:ilvl="0" w:tplc="D8909DC4">
      <w:start w:val="1"/>
      <w:numFmt w:val="decimal"/>
      <w:lvlText w:val="%1."/>
      <w:lvlJc w:val="left"/>
      <w:pPr>
        <w:ind w:left="720" w:hanging="360"/>
      </w:pPr>
      <w:rPr>
        <w:rFonts w:ascii="Times New Roman" w:eastAsia="Times New Roman"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560710A6"/>
    <w:multiLevelType w:val="hybridMultilevel"/>
    <w:tmpl w:val="A608130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5B2D0B04"/>
    <w:multiLevelType w:val="hybridMultilevel"/>
    <w:tmpl w:val="5B9CE3C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5B9F2CC4"/>
    <w:multiLevelType w:val="hybridMultilevel"/>
    <w:tmpl w:val="435A5BEC"/>
    <w:lvl w:ilvl="0" w:tplc="D0F86620">
      <w:start w:val="1"/>
      <w:numFmt w:val="decimal"/>
      <w:lvlText w:val="%1."/>
      <w:lvlJc w:val="left"/>
      <w:pPr>
        <w:ind w:left="132" w:hanging="386"/>
      </w:pPr>
      <w:rPr>
        <w:rFonts w:hint="default"/>
        <w:w w:val="107"/>
      </w:rPr>
    </w:lvl>
    <w:lvl w:ilvl="1" w:tplc="46023360">
      <w:numFmt w:val="bullet"/>
      <w:lvlText w:val="•"/>
      <w:lvlJc w:val="left"/>
      <w:pPr>
        <w:ind w:left="883" w:hanging="386"/>
      </w:pPr>
      <w:rPr>
        <w:rFonts w:hint="default"/>
      </w:rPr>
    </w:lvl>
    <w:lvl w:ilvl="2" w:tplc="3EB06A32">
      <w:numFmt w:val="bullet"/>
      <w:lvlText w:val="•"/>
      <w:lvlJc w:val="left"/>
      <w:pPr>
        <w:ind w:left="1627" w:hanging="386"/>
      </w:pPr>
      <w:rPr>
        <w:rFonts w:hint="default"/>
      </w:rPr>
    </w:lvl>
    <w:lvl w:ilvl="3" w:tplc="93A00CA4">
      <w:numFmt w:val="bullet"/>
      <w:lvlText w:val="•"/>
      <w:lvlJc w:val="left"/>
      <w:pPr>
        <w:ind w:left="2371" w:hanging="386"/>
      </w:pPr>
      <w:rPr>
        <w:rFonts w:hint="default"/>
      </w:rPr>
    </w:lvl>
    <w:lvl w:ilvl="4" w:tplc="3ECECFCA">
      <w:numFmt w:val="bullet"/>
      <w:lvlText w:val="•"/>
      <w:lvlJc w:val="left"/>
      <w:pPr>
        <w:ind w:left="3115" w:hanging="386"/>
      </w:pPr>
      <w:rPr>
        <w:rFonts w:hint="default"/>
      </w:rPr>
    </w:lvl>
    <w:lvl w:ilvl="5" w:tplc="17D0D09C">
      <w:numFmt w:val="bullet"/>
      <w:lvlText w:val="•"/>
      <w:lvlJc w:val="left"/>
      <w:pPr>
        <w:ind w:left="3859" w:hanging="386"/>
      </w:pPr>
      <w:rPr>
        <w:rFonts w:hint="default"/>
      </w:rPr>
    </w:lvl>
    <w:lvl w:ilvl="6" w:tplc="B07E61EA">
      <w:numFmt w:val="bullet"/>
      <w:lvlText w:val="•"/>
      <w:lvlJc w:val="left"/>
      <w:pPr>
        <w:ind w:left="4603" w:hanging="386"/>
      </w:pPr>
      <w:rPr>
        <w:rFonts w:hint="default"/>
      </w:rPr>
    </w:lvl>
    <w:lvl w:ilvl="7" w:tplc="D032C528">
      <w:numFmt w:val="bullet"/>
      <w:lvlText w:val="•"/>
      <w:lvlJc w:val="left"/>
      <w:pPr>
        <w:ind w:left="5347" w:hanging="386"/>
      </w:pPr>
      <w:rPr>
        <w:rFonts w:hint="default"/>
      </w:rPr>
    </w:lvl>
    <w:lvl w:ilvl="8" w:tplc="25243BA2">
      <w:numFmt w:val="bullet"/>
      <w:lvlText w:val="•"/>
      <w:lvlJc w:val="left"/>
      <w:pPr>
        <w:ind w:left="6091" w:hanging="386"/>
      </w:pPr>
      <w:rPr>
        <w:rFonts w:hint="default"/>
      </w:rPr>
    </w:lvl>
  </w:abstractNum>
  <w:abstractNum w:abstractNumId="37" w15:restartNumberingAfterBreak="0">
    <w:nsid w:val="608D4A3F"/>
    <w:multiLevelType w:val="hybridMultilevel"/>
    <w:tmpl w:val="05A28A7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66CC6E15"/>
    <w:multiLevelType w:val="hybridMultilevel"/>
    <w:tmpl w:val="C46AACAA"/>
    <w:lvl w:ilvl="0" w:tplc="B338F92C">
      <w:start w:val="1"/>
      <w:numFmt w:val="upp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15:restartNumberingAfterBreak="0">
    <w:nsid w:val="673D593C"/>
    <w:multiLevelType w:val="hybridMultilevel"/>
    <w:tmpl w:val="52608C94"/>
    <w:lvl w:ilvl="0" w:tplc="43848008">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40" w15:restartNumberingAfterBreak="0">
    <w:nsid w:val="69E54313"/>
    <w:multiLevelType w:val="hybridMultilevel"/>
    <w:tmpl w:val="FA5EA02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1" w15:restartNumberingAfterBreak="0">
    <w:nsid w:val="6D966410"/>
    <w:multiLevelType w:val="hybridMultilevel"/>
    <w:tmpl w:val="AA8E8F58"/>
    <w:lvl w:ilvl="0" w:tplc="0425000F">
      <w:start w:val="1"/>
      <w:numFmt w:val="decimal"/>
      <w:lvlText w:val="%1."/>
      <w:lvlJc w:val="left"/>
      <w:pPr>
        <w:ind w:left="927" w:hanging="360"/>
      </w:pPr>
    </w:lvl>
    <w:lvl w:ilvl="1" w:tplc="04250019">
      <w:start w:val="1"/>
      <w:numFmt w:val="lowerLetter"/>
      <w:lvlText w:val="%2."/>
      <w:lvlJc w:val="left"/>
      <w:pPr>
        <w:ind w:left="1647" w:hanging="360"/>
      </w:pPr>
    </w:lvl>
    <w:lvl w:ilvl="2" w:tplc="0425001B" w:tentative="1">
      <w:start w:val="1"/>
      <w:numFmt w:val="lowerRoman"/>
      <w:lvlText w:val="%3."/>
      <w:lvlJc w:val="right"/>
      <w:pPr>
        <w:ind w:left="2367" w:hanging="180"/>
      </w:pPr>
    </w:lvl>
    <w:lvl w:ilvl="3" w:tplc="0425000F" w:tentative="1">
      <w:start w:val="1"/>
      <w:numFmt w:val="decimal"/>
      <w:lvlText w:val="%4."/>
      <w:lvlJc w:val="left"/>
      <w:pPr>
        <w:ind w:left="3087" w:hanging="360"/>
      </w:pPr>
    </w:lvl>
    <w:lvl w:ilvl="4" w:tplc="04250019" w:tentative="1">
      <w:start w:val="1"/>
      <w:numFmt w:val="lowerLetter"/>
      <w:lvlText w:val="%5."/>
      <w:lvlJc w:val="left"/>
      <w:pPr>
        <w:ind w:left="3807" w:hanging="360"/>
      </w:pPr>
    </w:lvl>
    <w:lvl w:ilvl="5" w:tplc="0425001B" w:tentative="1">
      <w:start w:val="1"/>
      <w:numFmt w:val="lowerRoman"/>
      <w:lvlText w:val="%6."/>
      <w:lvlJc w:val="right"/>
      <w:pPr>
        <w:ind w:left="4527" w:hanging="180"/>
      </w:pPr>
    </w:lvl>
    <w:lvl w:ilvl="6" w:tplc="0425000F" w:tentative="1">
      <w:start w:val="1"/>
      <w:numFmt w:val="decimal"/>
      <w:lvlText w:val="%7."/>
      <w:lvlJc w:val="left"/>
      <w:pPr>
        <w:ind w:left="5247" w:hanging="360"/>
      </w:pPr>
    </w:lvl>
    <w:lvl w:ilvl="7" w:tplc="04250019" w:tentative="1">
      <w:start w:val="1"/>
      <w:numFmt w:val="lowerLetter"/>
      <w:lvlText w:val="%8."/>
      <w:lvlJc w:val="left"/>
      <w:pPr>
        <w:ind w:left="5967" w:hanging="360"/>
      </w:pPr>
    </w:lvl>
    <w:lvl w:ilvl="8" w:tplc="0425001B" w:tentative="1">
      <w:start w:val="1"/>
      <w:numFmt w:val="lowerRoman"/>
      <w:lvlText w:val="%9."/>
      <w:lvlJc w:val="right"/>
      <w:pPr>
        <w:ind w:left="6687" w:hanging="180"/>
      </w:pPr>
    </w:lvl>
  </w:abstractNum>
  <w:abstractNum w:abstractNumId="42" w15:restartNumberingAfterBreak="0">
    <w:nsid w:val="6F3F2013"/>
    <w:multiLevelType w:val="hybridMultilevel"/>
    <w:tmpl w:val="C80C155A"/>
    <w:lvl w:ilvl="0" w:tplc="60B0A194">
      <w:start w:val="1"/>
      <w:numFmt w:val="lowerLetter"/>
      <w:lvlText w:val="(%1)"/>
      <w:lvlJc w:val="left"/>
      <w:pPr>
        <w:ind w:left="542" w:hanging="365"/>
      </w:pPr>
      <w:rPr>
        <w:rFonts w:ascii="Times New Roman" w:hAnsi="Times New Roman" w:cs="Times New Roman" w:hint="default"/>
        <w:i/>
        <w:w w:val="105"/>
        <w:sz w:val="20"/>
        <w:szCs w:val="20"/>
      </w:rPr>
    </w:lvl>
    <w:lvl w:ilvl="1" w:tplc="506800E8">
      <w:start w:val="1"/>
      <w:numFmt w:val="upperRoman"/>
      <w:lvlText w:val="%2."/>
      <w:lvlJc w:val="left"/>
      <w:pPr>
        <w:ind w:left="159" w:hanging="355"/>
      </w:pPr>
      <w:rPr>
        <w:rFonts w:ascii="Times New Roman" w:eastAsia="Times New Roman" w:hAnsi="Times New Roman" w:cs="Times New Roman" w:hint="default"/>
        <w:w w:val="105"/>
        <w:sz w:val="22"/>
        <w:szCs w:val="22"/>
      </w:rPr>
    </w:lvl>
    <w:lvl w:ilvl="2" w:tplc="2F1E194C">
      <w:numFmt w:val="bullet"/>
      <w:lvlText w:val="•"/>
      <w:lvlJc w:val="left"/>
      <w:pPr>
        <w:ind w:left="1328" w:hanging="355"/>
      </w:pPr>
    </w:lvl>
    <w:lvl w:ilvl="3" w:tplc="DA188EB4">
      <w:numFmt w:val="bullet"/>
      <w:lvlText w:val="•"/>
      <w:lvlJc w:val="left"/>
      <w:pPr>
        <w:ind w:left="2117" w:hanging="355"/>
      </w:pPr>
    </w:lvl>
    <w:lvl w:ilvl="4" w:tplc="27D0A2BC">
      <w:numFmt w:val="bullet"/>
      <w:lvlText w:val="•"/>
      <w:lvlJc w:val="left"/>
      <w:pPr>
        <w:ind w:left="2906" w:hanging="355"/>
      </w:pPr>
    </w:lvl>
    <w:lvl w:ilvl="5" w:tplc="ACCECC30">
      <w:numFmt w:val="bullet"/>
      <w:lvlText w:val="•"/>
      <w:lvlJc w:val="left"/>
      <w:pPr>
        <w:ind w:left="3695" w:hanging="355"/>
      </w:pPr>
    </w:lvl>
    <w:lvl w:ilvl="6" w:tplc="EFA664B6">
      <w:numFmt w:val="bullet"/>
      <w:lvlText w:val="•"/>
      <w:lvlJc w:val="left"/>
      <w:pPr>
        <w:ind w:left="4484" w:hanging="355"/>
      </w:pPr>
    </w:lvl>
    <w:lvl w:ilvl="7" w:tplc="1E26FC06">
      <w:numFmt w:val="bullet"/>
      <w:lvlText w:val="•"/>
      <w:lvlJc w:val="left"/>
      <w:pPr>
        <w:ind w:left="5272" w:hanging="355"/>
      </w:pPr>
    </w:lvl>
    <w:lvl w:ilvl="8" w:tplc="303A8772">
      <w:numFmt w:val="bullet"/>
      <w:lvlText w:val="•"/>
      <w:lvlJc w:val="left"/>
      <w:pPr>
        <w:ind w:left="6061" w:hanging="355"/>
      </w:pPr>
    </w:lvl>
  </w:abstractNum>
  <w:abstractNum w:abstractNumId="43" w15:restartNumberingAfterBreak="0">
    <w:nsid w:val="71A64A8E"/>
    <w:multiLevelType w:val="hybridMultilevel"/>
    <w:tmpl w:val="4D867694"/>
    <w:lvl w:ilvl="0" w:tplc="7E96D2AC">
      <w:start w:val="1"/>
      <w:numFmt w:val="lowerLetter"/>
      <w:lvlText w:val="(%1)"/>
      <w:lvlJc w:val="left"/>
      <w:pPr>
        <w:ind w:left="529" w:hanging="365"/>
      </w:pPr>
      <w:rPr>
        <w:rFonts w:ascii="Times New Roman" w:hAnsi="Times New Roman" w:cs="Times New Roman" w:hint="default"/>
        <w:i/>
        <w:w w:val="118"/>
        <w:sz w:val="20"/>
        <w:szCs w:val="20"/>
      </w:rPr>
    </w:lvl>
    <w:lvl w:ilvl="1" w:tplc="F91C414E">
      <w:numFmt w:val="bullet"/>
      <w:lvlText w:val="•"/>
      <w:lvlJc w:val="left"/>
      <w:pPr>
        <w:ind w:left="1225" w:hanging="365"/>
      </w:pPr>
      <w:rPr>
        <w:rFonts w:hint="default"/>
      </w:rPr>
    </w:lvl>
    <w:lvl w:ilvl="2" w:tplc="C3CE6A3C">
      <w:numFmt w:val="bullet"/>
      <w:lvlText w:val="•"/>
      <w:lvlJc w:val="left"/>
      <w:pPr>
        <w:ind w:left="1931" w:hanging="365"/>
      </w:pPr>
      <w:rPr>
        <w:rFonts w:hint="default"/>
      </w:rPr>
    </w:lvl>
    <w:lvl w:ilvl="3" w:tplc="1958A610">
      <w:numFmt w:val="bullet"/>
      <w:lvlText w:val="•"/>
      <w:lvlJc w:val="left"/>
      <w:pPr>
        <w:ind w:left="2637" w:hanging="365"/>
      </w:pPr>
      <w:rPr>
        <w:rFonts w:hint="default"/>
      </w:rPr>
    </w:lvl>
    <w:lvl w:ilvl="4" w:tplc="46129122">
      <w:numFmt w:val="bullet"/>
      <w:lvlText w:val="•"/>
      <w:lvlJc w:val="left"/>
      <w:pPr>
        <w:ind w:left="3343" w:hanging="365"/>
      </w:pPr>
      <w:rPr>
        <w:rFonts w:hint="default"/>
      </w:rPr>
    </w:lvl>
    <w:lvl w:ilvl="5" w:tplc="44D040AC">
      <w:numFmt w:val="bullet"/>
      <w:lvlText w:val="•"/>
      <w:lvlJc w:val="left"/>
      <w:pPr>
        <w:ind w:left="4049" w:hanging="365"/>
      </w:pPr>
      <w:rPr>
        <w:rFonts w:hint="default"/>
      </w:rPr>
    </w:lvl>
    <w:lvl w:ilvl="6" w:tplc="79E81610">
      <w:numFmt w:val="bullet"/>
      <w:lvlText w:val="•"/>
      <w:lvlJc w:val="left"/>
      <w:pPr>
        <w:ind w:left="4755" w:hanging="365"/>
      </w:pPr>
      <w:rPr>
        <w:rFonts w:hint="default"/>
      </w:rPr>
    </w:lvl>
    <w:lvl w:ilvl="7" w:tplc="B9045BA6">
      <w:numFmt w:val="bullet"/>
      <w:lvlText w:val="•"/>
      <w:lvlJc w:val="left"/>
      <w:pPr>
        <w:ind w:left="5461" w:hanging="365"/>
      </w:pPr>
      <w:rPr>
        <w:rFonts w:hint="default"/>
      </w:rPr>
    </w:lvl>
    <w:lvl w:ilvl="8" w:tplc="82B4DC0A">
      <w:numFmt w:val="bullet"/>
      <w:lvlText w:val="•"/>
      <w:lvlJc w:val="left"/>
      <w:pPr>
        <w:ind w:left="6167" w:hanging="365"/>
      </w:pPr>
      <w:rPr>
        <w:rFonts w:hint="default"/>
      </w:rPr>
    </w:lvl>
  </w:abstractNum>
  <w:abstractNum w:abstractNumId="44" w15:restartNumberingAfterBreak="0">
    <w:nsid w:val="74E9712F"/>
    <w:multiLevelType w:val="hybridMultilevel"/>
    <w:tmpl w:val="F612AB4E"/>
    <w:lvl w:ilvl="0" w:tplc="523885E8">
      <w:start w:val="1"/>
      <w:numFmt w:val="decimal"/>
      <w:lvlText w:val="%1."/>
      <w:lvlJc w:val="left"/>
      <w:pPr>
        <w:ind w:left="151" w:hanging="382"/>
      </w:pPr>
      <w:rPr>
        <w:rFonts w:hint="default"/>
        <w:w w:val="106"/>
      </w:rPr>
    </w:lvl>
    <w:lvl w:ilvl="1" w:tplc="AD6EDF00">
      <w:numFmt w:val="bullet"/>
      <w:lvlText w:val="•"/>
      <w:lvlJc w:val="left"/>
      <w:pPr>
        <w:ind w:left="901" w:hanging="382"/>
      </w:pPr>
      <w:rPr>
        <w:rFonts w:hint="default"/>
      </w:rPr>
    </w:lvl>
    <w:lvl w:ilvl="2" w:tplc="BE125A44">
      <w:numFmt w:val="bullet"/>
      <w:lvlText w:val="•"/>
      <w:lvlJc w:val="left"/>
      <w:pPr>
        <w:ind w:left="1643" w:hanging="382"/>
      </w:pPr>
      <w:rPr>
        <w:rFonts w:hint="default"/>
      </w:rPr>
    </w:lvl>
    <w:lvl w:ilvl="3" w:tplc="527A6F16">
      <w:numFmt w:val="bullet"/>
      <w:lvlText w:val="•"/>
      <w:lvlJc w:val="left"/>
      <w:pPr>
        <w:ind w:left="2385" w:hanging="382"/>
      </w:pPr>
      <w:rPr>
        <w:rFonts w:hint="default"/>
      </w:rPr>
    </w:lvl>
    <w:lvl w:ilvl="4" w:tplc="00DEC1E2">
      <w:numFmt w:val="bullet"/>
      <w:lvlText w:val="•"/>
      <w:lvlJc w:val="left"/>
      <w:pPr>
        <w:ind w:left="3127" w:hanging="382"/>
      </w:pPr>
      <w:rPr>
        <w:rFonts w:hint="default"/>
      </w:rPr>
    </w:lvl>
    <w:lvl w:ilvl="5" w:tplc="8856F1C0">
      <w:numFmt w:val="bullet"/>
      <w:lvlText w:val="•"/>
      <w:lvlJc w:val="left"/>
      <w:pPr>
        <w:ind w:left="3869" w:hanging="382"/>
      </w:pPr>
      <w:rPr>
        <w:rFonts w:hint="default"/>
      </w:rPr>
    </w:lvl>
    <w:lvl w:ilvl="6" w:tplc="0D6E9BC2">
      <w:numFmt w:val="bullet"/>
      <w:lvlText w:val="•"/>
      <w:lvlJc w:val="left"/>
      <w:pPr>
        <w:ind w:left="4611" w:hanging="382"/>
      </w:pPr>
      <w:rPr>
        <w:rFonts w:hint="default"/>
      </w:rPr>
    </w:lvl>
    <w:lvl w:ilvl="7" w:tplc="EE0AB4FA">
      <w:numFmt w:val="bullet"/>
      <w:lvlText w:val="•"/>
      <w:lvlJc w:val="left"/>
      <w:pPr>
        <w:ind w:left="5353" w:hanging="382"/>
      </w:pPr>
      <w:rPr>
        <w:rFonts w:hint="default"/>
      </w:rPr>
    </w:lvl>
    <w:lvl w:ilvl="8" w:tplc="4F166756">
      <w:numFmt w:val="bullet"/>
      <w:lvlText w:val="•"/>
      <w:lvlJc w:val="left"/>
      <w:pPr>
        <w:ind w:left="6095" w:hanging="382"/>
      </w:pPr>
      <w:rPr>
        <w:rFonts w:hint="default"/>
      </w:rPr>
    </w:lvl>
  </w:abstractNum>
  <w:abstractNum w:abstractNumId="45" w15:restartNumberingAfterBreak="0">
    <w:nsid w:val="7788712E"/>
    <w:multiLevelType w:val="hybridMultilevel"/>
    <w:tmpl w:val="8BD4D120"/>
    <w:lvl w:ilvl="0" w:tplc="6AE08F4C">
      <w:start w:val="1"/>
      <w:numFmt w:val="lowerLetter"/>
      <w:lvlText w:val="(%1)"/>
      <w:lvlJc w:val="left"/>
      <w:pPr>
        <w:ind w:left="472" w:hanging="360"/>
      </w:pPr>
      <w:rPr>
        <w:rFonts w:hint="default"/>
        <w:w w:val="105"/>
      </w:rPr>
    </w:lvl>
    <w:lvl w:ilvl="1" w:tplc="F63CF33C">
      <w:numFmt w:val="bullet"/>
      <w:lvlText w:val="•"/>
      <w:lvlJc w:val="left"/>
      <w:pPr>
        <w:ind w:left="1189" w:hanging="360"/>
      </w:pPr>
      <w:rPr>
        <w:rFonts w:hint="default"/>
      </w:rPr>
    </w:lvl>
    <w:lvl w:ilvl="2" w:tplc="DD0CA9C8">
      <w:numFmt w:val="bullet"/>
      <w:lvlText w:val="•"/>
      <w:lvlJc w:val="left"/>
      <w:pPr>
        <w:ind w:left="1899" w:hanging="360"/>
      </w:pPr>
      <w:rPr>
        <w:rFonts w:hint="default"/>
      </w:rPr>
    </w:lvl>
    <w:lvl w:ilvl="3" w:tplc="F86A9C92">
      <w:numFmt w:val="bullet"/>
      <w:lvlText w:val="•"/>
      <w:lvlJc w:val="left"/>
      <w:pPr>
        <w:ind w:left="2609" w:hanging="360"/>
      </w:pPr>
      <w:rPr>
        <w:rFonts w:hint="default"/>
      </w:rPr>
    </w:lvl>
    <w:lvl w:ilvl="4" w:tplc="0CD4816C">
      <w:numFmt w:val="bullet"/>
      <w:lvlText w:val="•"/>
      <w:lvlJc w:val="left"/>
      <w:pPr>
        <w:ind w:left="3319" w:hanging="360"/>
      </w:pPr>
      <w:rPr>
        <w:rFonts w:hint="default"/>
      </w:rPr>
    </w:lvl>
    <w:lvl w:ilvl="5" w:tplc="94AC1696">
      <w:numFmt w:val="bullet"/>
      <w:lvlText w:val="•"/>
      <w:lvlJc w:val="left"/>
      <w:pPr>
        <w:ind w:left="4029" w:hanging="360"/>
      </w:pPr>
      <w:rPr>
        <w:rFonts w:hint="default"/>
      </w:rPr>
    </w:lvl>
    <w:lvl w:ilvl="6" w:tplc="BB24D2FC">
      <w:numFmt w:val="bullet"/>
      <w:lvlText w:val="•"/>
      <w:lvlJc w:val="left"/>
      <w:pPr>
        <w:ind w:left="4739" w:hanging="360"/>
      </w:pPr>
      <w:rPr>
        <w:rFonts w:hint="default"/>
      </w:rPr>
    </w:lvl>
    <w:lvl w:ilvl="7" w:tplc="B8C04B00">
      <w:numFmt w:val="bullet"/>
      <w:lvlText w:val="•"/>
      <w:lvlJc w:val="left"/>
      <w:pPr>
        <w:ind w:left="5449" w:hanging="360"/>
      </w:pPr>
      <w:rPr>
        <w:rFonts w:hint="default"/>
      </w:rPr>
    </w:lvl>
    <w:lvl w:ilvl="8" w:tplc="D4206172">
      <w:numFmt w:val="bullet"/>
      <w:lvlText w:val="•"/>
      <w:lvlJc w:val="left"/>
      <w:pPr>
        <w:ind w:left="6159" w:hanging="360"/>
      </w:pPr>
      <w:rPr>
        <w:rFonts w:hint="default"/>
      </w:rPr>
    </w:lvl>
  </w:abstractNum>
  <w:abstractNum w:abstractNumId="46" w15:restartNumberingAfterBreak="0">
    <w:nsid w:val="78EF4342"/>
    <w:multiLevelType w:val="hybridMultilevel"/>
    <w:tmpl w:val="11B46BEC"/>
    <w:lvl w:ilvl="0" w:tplc="D9AE7170">
      <w:start w:val="1"/>
      <w:numFmt w:val="decimal"/>
      <w:lvlText w:val="%1."/>
      <w:lvlJc w:val="left"/>
      <w:pPr>
        <w:ind w:left="118" w:hanging="368"/>
      </w:pPr>
      <w:rPr>
        <w:rFonts w:ascii="Times New Roman" w:eastAsia="Times New Roman" w:hAnsi="Times New Roman" w:cs="Times New Roman" w:hint="default"/>
        <w:w w:val="103"/>
        <w:sz w:val="21"/>
        <w:szCs w:val="21"/>
      </w:rPr>
    </w:lvl>
    <w:lvl w:ilvl="1" w:tplc="316C5C9C">
      <w:numFmt w:val="bullet"/>
      <w:lvlText w:val="•"/>
      <w:lvlJc w:val="left"/>
      <w:pPr>
        <w:ind w:left="863" w:hanging="368"/>
      </w:pPr>
      <w:rPr>
        <w:rFonts w:hint="default"/>
      </w:rPr>
    </w:lvl>
    <w:lvl w:ilvl="2" w:tplc="52BEA57A">
      <w:numFmt w:val="bullet"/>
      <w:lvlText w:val="•"/>
      <w:lvlJc w:val="left"/>
      <w:pPr>
        <w:ind w:left="1607" w:hanging="368"/>
      </w:pPr>
      <w:rPr>
        <w:rFonts w:hint="default"/>
      </w:rPr>
    </w:lvl>
    <w:lvl w:ilvl="3" w:tplc="E8662A32">
      <w:numFmt w:val="bullet"/>
      <w:lvlText w:val="•"/>
      <w:lvlJc w:val="left"/>
      <w:pPr>
        <w:ind w:left="2351" w:hanging="368"/>
      </w:pPr>
      <w:rPr>
        <w:rFonts w:hint="default"/>
      </w:rPr>
    </w:lvl>
    <w:lvl w:ilvl="4" w:tplc="10EC72E2">
      <w:numFmt w:val="bullet"/>
      <w:lvlText w:val="•"/>
      <w:lvlJc w:val="left"/>
      <w:pPr>
        <w:ind w:left="3095" w:hanging="368"/>
      </w:pPr>
      <w:rPr>
        <w:rFonts w:hint="default"/>
      </w:rPr>
    </w:lvl>
    <w:lvl w:ilvl="5" w:tplc="B23C41A8">
      <w:numFmt w:val="bullet"/>
      <w:lvlText w:val="•"/>
      <w:lvlJc w:val="left"/>
      <w:pPr>
        <w:ind w:left="3839" w:hanging="368"/>
      </w:pPr>
      <w:rPr>
        <w:rFonts w:hint="default"/>
      </w:rPr>
    </w:lvl>
    <w:lvl w:ilvl="6" w:tplc="25B85940">
      <w:numFmt w:val="bullet"/>
      <w:lvlText w:val="•"/>
      <w:lvlJc w:val="left"/>
      <w:pPr>
        <w:ind w:left="4583" w:hanging="368"/>
      </w:pPr>
      <w:rPr>
        <w:rFonts w:hint="default"/>
      </w:rPr>
    </w:lvl>
    <w:lvl w:ilvl="7" w:tplc="7A326234">
      <w:numFmt w:val="bullet"/>
      <w:lvlText w:val="•"/>
      <w:lvlJc w:val="left"/>
      <w:pPr>
        <w:ind w:left="5327" w:hanging="368"/>
      </w:pPr>
      <w:rPr>
        <w:rFonts w:hint="default"/>
      </w:rPr>
    </w:lvl>
    <w:lvl w:ilvl="8" w:tplc="F74CBFFE">
      <w:numFmt w:val="bullet"/>
      <w:lvlText w:val="•"/>
      <w:lvlJc w:val="left"/>
      <w:pPr>
        <w:ind w:left="6071" w:hanging="368"/>
      </w:pPr>
      <w:rPr>
        <w:rFonts w:hint="default"/>
      </w:rPr>
    </w:lvl>
  </w:abstractNum>
  <w:abstractNum w:abstractNumId="47" w15:restartNumberingAfterBreak="0">
    <w:nsid w:val="7D126D00"/>
    <w:multiLevelType w:val="hybridMultilevel"/>
    <w:tmpl w:val="AA8E8F58"/>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8" w15:restartNumberingAfterBreak="0">
    <w:nsid w:val="7D8779E7"/>
    <w:multiLevelType w:val="hybridMultilevel"/>
    <w:tmpl w:val="DD44208C"/>
    <w:lvl w:ilvl="0" w:tplc="F3849190">
      <w:start w:val="1"/>
      <w:numFmt w:val="decimal"/>
      <w:lvlText w:val="%1."/>
      <w:lvlJc w:val="left"/>
      <w:pPr>
        <w:ind w:left="143" w:hanging="375"/>
      </w:pPr>
      <w:rPr>
        <w:rFonts w:ascii="Times New Roman" w:eastAsia="Times New Roman" w:hAnsi="Times New Roman" w:cs="Times New Roman" w:hint="default"/>
        <w:w w:val="106"/>
        <w:sz w:val="21"/>
        <w:szCs w:val="21"/>
      </w:rPr>
    </w:lvl>
    <w:lvl w:ilvl="1" w:tplc="DC3EF68E">
      <w:numFmt w:val="bullet"/>
      <w:lvlText w:val="•"/>
      <w:lvlJc w:val="left"/>
      <w:pPr>
        <w:ind w:left="881" w:hanging="375"/>
      </w:pPr>
      <w:rPr>
        <w:rFonts w:hint="default"/>
      </w:rPr>
    </w:lvl>
    <w:lvl w:ilvl="2" w:tplc="66E254D2">
      <w:numFmt w:val="bullet"/>
      <w:lvlText w:val="•"/>
      <w:lvlJc w:val="left"/>
      <w:pPr>
        <w:ind w:left="1623" w:hanging="375"/>
      </w:pPr>
      <w:rPr>
        <w:rFonts w:hint="default"/>
      </w:rPr>
    </w:lvl>
    <w:lvl w:ilvl="3" w:tplc="78A612CE">
      <w:numFmt w:val="bullet"/>
      <w:lvlText w:val="•"/>
      <w:lvlJc w:val="left"/>
      <w:pPr>
        <w:ind w:left="2365" w:hanging="375"/>
      </w:pPr>
      <w:rPr>
        <w:rFonts w:hint="default"/>
      </w:rPr>
    </w:lvl>
    <w:lvl w:ilvl="4" w:tplc="A6DE3594">
      <w:numFmt w:val="bullet"/>
      <w:lvlText w:val="•"/>
      <w:lvlJc w:val="left"/>
      <w:pPr>
        <w:ind w:left="3107" w:hanging="375"/>
      </w:pPr>
      <w:rPr>
        <w:rFonts w:hint="default"/>
      </w:rPr>
    </w:lvl>
    <w:lvl w:ilvl="5" w:tplc="D7124648">
      <w:numFmt w:val="bullet"/>
      <w:lvlText w:val="•"/>
      <w:lvlJc w:val="left"/>
      <w:pPr>
        <w:ind w:left="3849" w:hanging="375"/>
      </w:pPr>
      <w:rPr>
        <w:rFonts w:hint="default"/>
      </w:rPr>
    </w:lvl>
    <w:lvl w:ilvl="6" w:tplc="BA6A16C4">
      <w:numFmt w:val="bullet"/>
      <w:lvlText w:val="•"/>
      <w:lvlJc w:val="left"/>
      <w:pPr>
        <w:ind w:left="4591" w:hanging="375"/>
      </w:pPr>
      <w:rPr>
        <w:rFonts w:hint="default"/>
      </w:rPr>
    </w:lvl>
    <w:lvl w:ilvl="7" w:tplc="DA720092">
      <w:numFmt w:val="bullet"/>
      <w:lvlText w:val="•"/>
      <w:lvlJc w:val="left"/>
      <w:pPr>
        <w:ind w:left="5333" w:hanging="375"/>
      </w:pPr>
      <w:rPr>
        <w:rFonts w:hint="default"/>
      </w:rPr>
    </w:lvl>
    <w:lvl w:ilvl="8" w:tplc="2A6CDF94">
      <w:numFmt w:val="bullet"/>
      <w:lvlText w:val="•"/>
      <w:lvlJc w:val="left"/>
      <w:pPr>
        <w:ind w:left="6075" w:hanging="375"/>
      </w:pPr>
      <w:rPr>
        <w:rFonts w:hint="default"/>
      </w:rPr>
    </w:lvl>
  </w:abstractNum>
  <w:num w:numId="1">
    <w:abstractNumId w:val="27"/>
  </w:num>
  <w:num w:numId="2">
    <w:abstractNumId w:val="12"/>
  </w:num>
  <w:num w:numId="3">
    <w:abstractNumId w:val="20"/>
  </w:num>
  <w:num w:numId="4">
    <w:abstractNumId w:val="41"/>
  </w:num>
  <w:num w:numId="5">
    <w:abstractNumId w:val="31"/>
  </w:num>
  <w:num w:numId="6">
    <w:abstractNumId w:val="47"/>
  </w:num>
  <w:num w:numId="7">
    <w:abstractNumId w:val="14"/>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num>
  <w:num w:numId="10">
    <w:abstractNumId w:val="30"/>
  </w:num>
  <w:num w:numId="11">
    <w:abstractNumId w:val="0"/>
  </w:num>
  <w:num w:numId="12">
    <w:abstractNumId w:val="1"/>
  </w:num>
  <w:num w:numId="13">
    <w:abstractNumId w:val="18"/>
  </w:num>
  <w:num w:numId="14">
    <w:abstractNumId w:val="21"/>
  </w:num>
  <w:num w:numId="15">
    <w:abstractNumId w:val="5"/>
  </w:num>
  <w:num w:numId="16">
    <w:abstractNumId w:val="39"/>
  </w:num>
  <w:num w:numId="17">
    <w:abstractNumId w:val="26"/>
  </w:num>
  <w:num w:numId="18">
    <w:abstractNumId w:val="17"/>
  </w:num>
  <w:num w:numId="19">
    <w:abstractNumId w:val="34"/>
  </w:num>
  <w:num w:numId="20">
    <w:abstractNumId w:val="10"/>
  </w:num>
  <w:num w:numId="21">
    <w:abstractNumId w:val="13"/>
  </w:num>
  <w:num w:numId="22">
    <w:abstractNumId w:val="28"/>
  </w:num>
  <w:num w:numId="23">
    <w:abstractNumId w:val="29"/>
  </w:num>
  <w:num w:numId="24">
    <w:abstractNumId w:val="36"/>
  </w:num>
  <w:num w:numId="25">
    <w:abstractNumId w:val="48"/>
  </w:num>
  <w:num w:numId="26">
    <w:abstractNumId w:val="15"/>
  </w:num>
  <w:num w:numId="27">
    <w:abstractNumId w:val="46"/>
  </w:num>
  <w:num w:numId="28">
    <w:abstractNumId w:val="43"/>
  </w:num>
  <w:num w:numId="29">
    <w:abstractNumId w:val="45"/>
  </w:num>
  <w:num w:numId="30">
    <w:abstractNumId w:val="44"/>
  </w:num>
  <w:num w:numId="31">
    <w:abstractNumId w:val="32"/>
  </w:num>
  <w:num w:numId="32">
    <w:abstractNumId w:val="3"/>
  </w:num>
  <w:num w:numId="33">
    <w:abstractNumId w:val="24"/>
  </w:num>
  <w:num w:numId="34">
    <w:abstractNumId w:val="25"/>
  </w:num>
  <w:num w:numId="35">
    <w:abstractNumId w:val="33"/>
  </w:num>
  <w:num w:numId="36">
    <w:abstractNumId w:val="23"/>
  </w:num>
  <w:num w:numId="37">
    <w:abstractNumId w:val="35"/>
  </w:num>
  <w:num w:numId="38">
    <w:abstractNumId w:val="6"/>
  </w:num>
  <w:num w:numId="39">
    <w:abstractNumId w:val="8"/>
  </w:num>
  <w:num w:numId="40">
    <w:abstractNumId w:val="40"/>
  </w:num>
  <w:num w:numId="41">
    <w:abstractNumId w:val="2"/>
  </w:num>
  <w:num w:numId="42">
    <w:abstractNumId w:val="16"/>
  </w:num>
  <w:num w:numId="43">
    <w:abstractNumId w:val="22"/>
  </w:num>
  <w:num w:numId="44">
    <w:abstractNumId w:val="42"/>
    <w:lvlOverride w:ilvl="0">
      <w:startOverride w:val="1"/>
    </w:lvlOverride>
    <w:lvlOverride w:ilvl="1">
      <w:startOverride w:val="1"/>
    </w:lvlOverride>
    <w:lvlOverride w:ilvl="2"/>
    <w:lvlOverride w:ilvl="3"/>
    <w:lvlOverride w:ilvl="4"/>
    <w:lvlOverride w:ilvl="5"/>
    <w:lvlOverride w:ilvl="6"/>
    <w:lvlOverride w:ilvl="7"/>
    <w:lvlOverride w:ilvl="8"/>
  </w:num>
  <w:num w:numId="45">
    <w:abstractNumId w:val="4"/>
  </w:num>
  <w:num w:numId="46">
    <w:abstractNumId w:val="38"/>
  </w:num>
  <w:num w:numId="47">
    <w:abstractNumId w:val="7"/>
  </w:num>
  <w:num w:numId="48">
    <w:abstractNumId w:val="11"/>
  </w:num>
  <w:num w:numId="49">
    <w:abstractNumId w:val="9"/>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D88"/>
    <w:rsid w:val="0000028D"/>
    <w:rsid w:val="00000FE0"/>
    <w:rsid w:val="0000192E"/>
    <w:rsid w:val="0000196F"/>
    <w:rsid w:val="00001A5B"/>
    <w:rsid w:val="00001B46"/>
    <w:rsid w:val="00002CEF"/>
    <w:rsid w:val="00005633"/>
    <w:rsid w:val="0000593D"/>
    <w:rsid w:val="000064CD"/>
    <w:rsid w:val="00006575"/>
    <w:rsid w:val="00007252"/>
    <w:rsid w:val="00007B60"/>
    <w:rsid w:val="00007D2F"/>
    <w:rsid w:val="000101BB"/>
    <w:rsid w:val="0001192C"/>
    <w:rsid w:val="000125B6"/>
    <w:rsid w:val="00013570"/>
    <w:rsid w:val="0001379D"/>
    <w:rsid w:val="000138E4"/>
    <w:rsid w:val="00013B6D"/>
    <w:rsid w:val="00013BA3"/>
    <w:rsid w:val="0001418E"/>
    <w:rsid w:val="0001420D"/>
    <w:rsid w:val="000142E8"/>
    <w:rsid w:val="00015FC9"/>
    <w:rsid w:val="00015FE6"/>
    <w:rsid w:val="00017197"/>
    <w:rsid w:val="000174F5"/>
    <w:rsid w:val="0001755F"/>
    <w:rsid w:val="000200F7"/>
    <w:rsid w:val="00020F75"/>
    <w:rsid w:val="00021A60"/>
    <w:rsid w:val="00021D42"/>
    <w:rsid w:val="00023040"/>
    <w:rsid w:val="00023F7D"/>
    <w:rsid w:val="000249EF"/>
    <w:rsid w:val="00025487"/>
    <w:rsid w:val="00025AA8"/>
    <w:rsid w:val="00025D9A"/>
    <w:rsid w:val="00026626"/>
    <w:rsid w:val="00027594"/>
    <w:rsid w:val="00027CE9"/>
    <w:rsid w:val="00030BCA"/>
    <w:rsid w:val="00031416"/>
    <w:rsid w:val="00031D78"/>
    <w:rsid w:val="0003355F"/>
    <w:rsid w:val="00034375"/>
    <w:rsid w:val="000349B9"/>
    <w:rsid w:val="00035689"/>
    <w:rsid w:val="000360D6"/>
    <w:rsid w:val="00036264"/>
    <w:rsid w:val="000362FA"/>
    <w:rsid w:val="0003666D"/>
    <w:rsid w:val="00036CB5"/>
    <w:rsid w:val="00036FD1"/>
    <w:rsid w:val="0003793F"/>
    <w:rsid w:val="00037B62"/>
    <w:rsid w:val="00037EF2"/>
    <w:rsid w:val="00040C82"/>
    <w:rsid w:val="00041384"/>
    <w:rsid w:val="00041CC6"/>
    <w:rsid w:val="00041CF8"/>
    <w:rsid w:val="00044140"/>
    <w:rsid w:val="00044677"/>
    <w:rsid w:val="00045507"/>
    <w:rsid w:val="00045714"/>
    <w:rsid w:val="00046471"/>
    <w:rsid w:val="00047417"/>
    <w:rsid w:val="00047D1D"/>
    <w:rsid w:val="000509A5"/>
    <w:rsid w:val="00052078"/>
    <w:rsid w:val="0005252C"/>
    <w:rsid w:val="00052789"/>
    <w:rsid w:val="00053180"/>
    <w:rsid w:val="000548DD"/>
    <w:rsid w:val="0005520D"/>
    <w:rsid w:val="00056782"/>
    <w:rsid w:val="0005679A"/>
    <w:rsid w:val="00056E71"/>
    <w:rsid w:val="000572BD"/>
    <w:rsid w:val="00060681"/>
    <w:rsid w:val="00060879"/>
    <w:rsid w:val="00061D3F"/>
    <w:rsid w:val="0006227E"/>
    <w:rsid w:val="000627E7"/>
    <w:rsid w:val="000628B9"/>
    <w:rsid w:val="00062DE3"/>
    <w:rsid w:val="00062E6F"/>
    <w:rsid w:val="00063709"/>
    <w:rsid w:val="000649A5"/>
    <w:rsid w:val="00064C98"/>
    <w:rsid w:val="00064F68"/>
    <w:rsid w:val="000654B5"/>
    <w:rsid w:val="00065900"/>
    <w:rsid w:val="000668C1"/>
    <w:rsid w:val="00066B0E"/>
    <w:rsid w:val="000678EB"/>
    <w:rsid w:val="00067B65"/>
    <w:rsid w:val="0007075C"/>
    <w:rsid w:val="00070B9B"/>
    <w:rsid w:val="00070FE8"/>
    <w:rsid w:val="000712E8"/>
    <w:rsid w:val="00071D06"/>
    <w:rsid w:val="00072A7C"/>
    <w:rsid w:val="00073490"/>
    <w:rsid w:val="000737EE"/>
    <w:rsid w:val="000744E2"/>
    <w:rsid w:val="00075507"/>
    <w:rsid w:val="000758F2"/>
    <w:rsid w:val="00077CCD"/>
    <w:rsid w:val="000805C9"/>
    <w:rsid w:val="000814FB"/>
    <w:rsid w:val="000823E4"/>
    <w:rsid w:val="0008317F"/>
    <w:rsid w:val="00083256"/>
    <w:rsid w:val="000848F3"/>
    <w:rsid w:val="00084C74"/>
    <w:rsid w:val="00084DEE"/>
    <w:rsid w:val="0008536E"/>
    <w:rsid w:val="00085A33"/>
    <w:rsid w:val="00085C8D"/>
    <w:rsid w:val="00085D29"/>
    <w:rsid w:val="00085D3F"/>
    <w:rsid w:val="00085EFB"/>
    <w:rsid w:val="000869AE"/>
    <w:rsid w:val="00087270"/>
    <w:rsid w:val="0008746F"/>
    <w:rsid w:val="00087528"/>
    <w:rsid w:val="0008759C"/>
    <w:rsid w:val="0008773A"/>
    <w:rsid w:val="000913CC"/>
    <w:rsid w:val="0009151C"/>
    <w:rsid w:val="00091C5C"/>
    <w:rsid w:val="00091F14"/>
    <w:rsid w:val="0009273A"/>
    <w:rsid w:val="00092A84"/>
    <w:rsid w:val="000934A9"/>
    <w:rsid w:val="00093729"/>
    <w:rsid w:val="000939A6"/>
    <w:rsid w:val="000939F5"/>
    <w:rsid w:val="00093AEC"/>
    <w:rsid w:val="00094BF4"/>
    <w:rsid w:val="00095383"/>
    <w:rsid w:val="00095823"/>
    <w:rsid w:val="00097447"/>
    <w:rsid w:val="00097CC6"/>
    <w:rsid w:val="00097D19"/>
    <w:rsid w:val="000A0C3B"/>
    <w:rsid w:val="000A1639"/>
    <w:rsid w:val="000A29CE"/>
    <w:rsid w:val="000A3454"/>
    <w:rsid w:val="000A3B75"/>
    <w:rsid w:val="000A3EFD"/>
    <w:rsid w:val="000A43B2"/>
    <w:rsid w:val="000A465B"/>
    <w:rsid w:val="000A5578"/>
    <w:rsid w:val="000A55A7"/>
    <w:rsid w:val="000A5ADA"/>
    <w:rsid w:val="000B0011"/>
    <w:rsid w:val="000B0174"/>
    <w:rsid w:val="000B034A"/>
    <w:rsid w:val="000B10CF"/>
    <w:rsid w:val="000B119C"/>
    <w:rsid w:val="000B1256"/>
    <w:rsid w:val="000B1D43"/>
    <w:rsid w:val="000B223B"/>
    <w:rsid w:val="000B2B8B"/>
    <w:rsid w:val="000B3B33"/>
    <w:rsid w:val="000B3BB7"/>
    <w:rsid w:val="000B3CC8"/>
    <w:rsid w:val="000B3D60"/>
    <w:rsid w:val="000B4939"/>
    <w:rsid w:val="000B4985"/>
    <w:rsid w:val="000B592B"/>
    <w:rsid w:val="000B5C9E"/>
    <w:rsid w:val="000B672D"/>
    <w:rsid w:val="000B7AA8"/>
    <w:rsid w:val="000B7D8D"/>
    <w:rsid w:val="000C00E5"/>
    <w:rsid w:val="000C0387"/>
    <w:rsid w:val="000C0AF0"/>
    <w:rsid w:val="000C1593"/>
    <w:rsid w:val="000C1700"/>
    <w:rsid w:val="000C1BB4"/>
    <w:rsid w:val="000C2489"/>
    <w:rsid w:val="000C41A0"/>
    <w:rsid w:val="000C463D"/>
    <w:rsid w:val="000C4B06"/>
    <w:rsid w:val="000C5E6A"/>
    <w:rsid w:val="000C5EA5"/>
    <w:rsid w:val="000C6B41"/>
    <w:rsid w:val="000D005E"/>
    <w:rsid w:val="000D08D4"/>
    <w:rsid w:val="000D11F7"/>
    <w:rsid w:val="000D3682"/>
    <w:rsid w:val="000D3754"/>
    <w:rsid w:val="000D56BA"/>
    <w:rsid w:val="000D66FE"/>
    <w:rsid w:val="000E02F0"/>
    <w:rsid w:val="000E0430"/>
    <w:rsid w:val="000E0B13"/>
    <w:rsid w:val="000E0BDF"/>
    <w:rsid w:val="000E0DED"/>
    <w:rsid w:val="000E13AE"/>
    <w:rsid w:val="000E1B1C"/>
    <w:rsid w:val="000E30D3"/>
    <w:rsid w:val="000E382E"/>
    <w:rsid w:val="000E62BA"/>
    <w:rsid w:val="000E6821"/>
    <w:rsid w:val="000E6B19"/>
    <w:rsid w:val="000E7519"/>
    <w:rsid w:val="000E7A2E"/>
    <w:rsid w:val="000F1829"/>
    <w:rsid w:val="000F1DEF"/>
    <w:rsid w:val="000F2486"/>
    <w:rsid w:val="000F2DD9"/>
    <w:rsid w:val="000F3CC8"/>
    <w:rsid w:val="000F4292"/>
    <w:rsid w:val="000F5CF8"/>
    <w:rsid w:val="000F5FFF"/>
    <w:rsid w:val="000F67F2"/>
    <w:rsid w:val="000F7061"/>
    <w:rsid w:val="000F7C6A"/>
    <w:rsid w:val="000F7E01"/>
    <w:rsid w:val="00100362"/>
    <w:rsid w:val="00101FAD"/>
    <w:rsid w:val="001028C7"/>
    <w:rsid w:val="00102B9E"/>
    <w:rsid w:val="00103175"/>
    <w:rsid w:val="00103198"/>
    <w:rsid w:val="0010556B"/>
    <w:rsid w:val="00106F1E"/>
    <w:rsid w:val="00107409"/>
    <w:rsid w:val="001108EE"/>
    <w:rsid w:val="00111CD2"/>
    <w:rsid w:val="00111E1B"/>
    <w:rsid w:val="00112170"/>
    <w:rsid w:val="00112ADB"/>
    <w:rsid w:val="00113525"/>
    <w:rsid w:val="001162E7"/>
    <w:rsid w:val="001166FA"/>
    <w:rsid w:val="00117089"/>
    <w:rsid w:val="001211D4"/>
    <w:rsid w:val="00121BC6"/>
    <w:rsid w:val="0012255A"/>
    <w:rsid w:val="00122E8D"/>
    <w:rsid w:val="001230FC"/>
    <w:rsid w:val="0012399B"/>
    <w:rsid w:val="00123DA2"/>
    <w:rsid w:val="00123FE7"/>
    <w:rsid w:val="00124A3E"/>
    <w:rsid w:val="0012608A"/>
    <w:rsid w:val="00131E90"/>
    <w:rsid w:val="00132BE3"/>
    <w:rsid w:val="00132FFC"/>
    <w:rsid w:val="00133675"/>
    <w:rsid w:val="001338B0"/>
    <w:rsid w:val="001352A8"/>
    <w:rsid w:val="00135536"/>
    <w:rsid w:val="00136F58"/>
    <w:rsid w:val="0013713D"/>
    <w:rsid w:val="0014035A"/>
    <w:rsid w:val="0014075D"/>
    <w:rsid w:val="00141289"/>
    <w:rsid w:val="00141DC7"/>
    <w:rsid w:val="00141E7B"/>
    <w:rsid w:val="001424F8"/>
    <w:rsid w:val="00142641"/>
    <w:rsid w:val="00144064"/>
    <w:rsid w:val="00144F85"/>
    <w:rsid w:val="00145836"/>
    <w:rsid w:val="00145A65"/>
    <w:rsid w:val="00145EAA"/>
    <w:rsid w:val="00146655"/>
    <w:rsid w:val="00150B38"/>
    <w:rsid w:val="001513BC"/>
    <w:rsid w:val="00153579"/>
    <w:rsid w:val="00153D30"/>
    <w:rsid w:val="00154981"/>
    <w:rsid w:val="001555A5"/>
    <w:rsid w:val="00155981"/>
    <w:rsid w:val="00155C00"/>
    <w:rsid w:val="00155F65"/>
    <w:rsid w:val="00157397"/>
    <w:rsid w:val="001573ED"/>
    <w:rsid w:val="00161A16"/>
    <w:rsid w:val="00161F29"/>
    <w:rsid w:val="00162616"/>
    <w:rsid w:val="001631CD"/>
    <w:rsid w:val="0016356E"/>
    <w:rsid w:val="00163709"/>
    <w:rsid w:val="00163CCB"/>
    <w:rsid w:val="00165C6C"/>
    <w:rsid w:val="00166CCE"/>
    <w:rsid w:val="00166CD5"/>
    <w:rsid w:val="001703A8"/>
    <w:rsid w:val="00170505"/>
    <w:rsid w:val="00170A41"/>
    <w:rsid w:val="0017272E"/>
    <w:rsid w:val="001736C5"/>
    <w:rsid w:val="00173FE8"/>
    <w:rsid w:val="00174AB3"/>
    <w:rsid w:val="0017571D"/>
    <w:rsid w:val="00177C90"/>
    <w:rsid w:val="00181D8D"/>
    <w:rsid w:val="00183542"/>
    <w:rsid w:val="00183D47"/>
    <w:rsid w:val="00184400"/>
    <w:rsid w:val="001844F3"/>
    <w:rsid w:val="0018469C"/>
    <w:rsid w:val="00185574"/>
    <w:rsid w:val="00185EE5"/>
    <w:rsid w:val="0018763E"/>
    <w:rsid w:val="00187DEB"/>
    <w:rsid w:val="001906E3"/>
    <w:rsid w:val="00190D6A"/>
    <w:rsid w:val="00190E2E"/>
    <w:rsid w:val="001927FF"/>
    <w:rsid w:val="00192C21"/>
    <w:rsid w:val="00193E86"/>
    <w:rsid w:val="00195398"/>
    <w:rsid w:val="0019713D"/>
    <w:rsid w:val="00197212"/>
    <w:rsid w:val="001978DC"/>
    <w:rsid w:val="00197B47"/>
    <w:rsid w:val="00197C89"/>
    <w:rsid w:val="00197DFA"/>
    <w:rsid w:val="001A036F"/>
    <w:rsid w:val="001A09C8"/>
    <w:rsid w:val="001A14D2"/>
    <w:rsid w:val="001A1621"/>
    <w:rsid w:val="001A2DFF"/>
    <w:rsid w:val="001A30A0"/>
    <w:rsid w:val="001A30C2"/>
    <w:rsid w:val="001A414C"/>
    <w:rsid w:val="001A41A6"/>
    <w:rsid w:val="001A426B"/>
    <w:rsid w:val="001A4A55"/>
    <w:rsid w:val="001A512A"/>
    <w:rsid w:val="001A57F8"/>
    <w:rsid w:val="001A6FA4"/>
    <w:rsid w:val="001B0229"/>
    <w:rsid w:val="001B06D8"/>
    <w:rsid w:val="001B14C6"/>
    <w:rsid w:val="001B21A4"/>
    <w:rsid w:val="001B28C0"/>
    <w:rsid w:val="001B3021"/>
    <w:rsid w:val="001B33FD"/>
    <w:rsid w:val="001B3A49"/>
    <w:rsid w:val="001B412B"/>
    <w:rsid w:val="001B4FFB"/>
    <w:rsid w:val="001B5290"/>
    <w:rsid w:val="001B5D79"/>
    <w:rsid w:val="001B5F36"/>
    <w:rsid w:val="001B6ACE"/>
    <w:rsid w:val="001B6F88"/>
    <w:rsid w:val="001B7255"/>
    <w:rsid w:val="001B7307"/>
    <w:rsid w:val="001B7626"/>
    <w:rsid w:val="001B7E9C"/>
    <w:rsid w:val="001C0213"/>
    <w:rsid w:val="001C12DC"/>
    <w:rsid w:val="001C1F43"/>
    <w:rsid w:val="001C1FE0"/>
    <w:rsid w:val="001C2005"/>
    <w:rsid w:val="001C303B"/>
    <w:rsid w:val="001C3B16"/>
    <w:rsid w:val="001C477A"/>
    <w:rsid w:val="001C49AC"/>
    <w:rsid w:val="001C67BD"/>
    <w:rsid w:val="001C6BB2"/>
    <w:rsid w:val="001C6C19"/>
    <w:rsid w:val="001C75BB"/>
    <w:rsid w:val="001C793E"/>
    <w:rsid w:val="001D02FE"/>
    <w:rsid w:val="001D1190"/>
    <w:rsid w:val="001D1BA2"/>
    <w:rsid w:val="001D3227"/>
    <w:rsid w:val="001D409F"/>
    <w:rsid w:val="001D40A8"/>
    <w:rsid w:val="001D54E1"/>
    <w:rsid w:val="001D5A99"/>
    <w:rsid w:val="001D5EB7"/>
    <w:rsid w:val="001D6DD7"/>
    <w:rsid w:val="001D7411"/>
    <w:rsid w:val="001D7569"/>
    <w:rsid w:val="001D7B29"/>
    <w:rsid w:val="001E00DF"/>
    <w:rsid w:val="001E022F"/>
    <w:rsid w:val="001E258A"/>
    <w:rsid w:val="001E2FE9"/>
    <w:rsid w:val="001E4134"/>
    <w:rsid w:val="001E4846"/>
    <w:rsid w:val="001E4A2A"/>
    <w:rsid w:val="001E4CF1"/>
    <w:rsid w:val="001E5D81"/>
    <w:rsid w:val="001E5EE5"/>
    <w:rsid w:val="001E616A"/>
    <w:rsid w:val="001E61A2"/>
    <w:rsid w:val="001E78CE"/>
    <w:rsid w:val="001E79E0"/>
    <w:rsid w:val="001F0B68"/>
    <w:rsid w:val="001F0E2E"/>
    <w:rsid w:val="001F19D2"/>
    <w:rsid w:val="001F3B8A"/>
    <w:rsid w:val="001F496F"/>
    <w:rsid w:val="001F4B75"/>
    <w:rsid w:val="001F57B0"/>
    <w:rsid w:val="001F584C"/>
    <w:rsid w:val="001F6D42"/>
    <w:rsid w:val="001F79A3"/>
    <w:rsid w:val="00200761"/>
    <w:rsid w:val="00201A90"/>
    <w:rsid w:val="00202AED"/>
    <w:rsid w:val="00203678"/>
    <w:rsid w:val="002037D5"/>
    <w:rsid w:val="00203FCC"/>
    <w:rsid w:val="00204882"/>
    <w:rsid w:val="00205BE0"/>
    <w:rsid w:val="00205CA6"/>
    <w:rsid w:val="00205E90"/>
    <w:rsid w:val="00206168"/>
    <w:rsid w:val="002075B5"/>
    <w:rsid w:val="00207F88"/>
    <w:rsid w:val="00211381"/>
    <w:rsid w:val="0021345A"/>
    <w:rsid w:val="00213785"/>
    <w:rsid w:val="002150EC"/>
    <w:rsid w:val="00215305"/>
    <w:rsid w:val="00215721"/>
    <w:rsid w:val="00215760"/>
    <w:rsid w:val="002169BE"/>
    <w:rsid w:val="00220437"/>
    <w:rsid w:val="00220806"/>
    <w:rsid w:val="00220956"/>
    <w:rsid w:val="00220C58"/>
    <w:rsid w:val="00220CDE"/>
    <w:rsid w:val="0022124B"/>
    <w:rsid w:val="00221388"/>
    <w:rsid w:val="0022191D"/>
    <w:rsid w:val="0022259A"/>
    <w:rsid w:val="002241D9"/>
    <w:rsid w:val="002243D7"/>
    <w:rsid w:val="00225AEB"/>
    <w:rsid w:val="00226673"/>
    <w:rsid w:val="00226BA6"/>
    <w:rsid w:val="0022730A"/>
    <w:rsid w:val="002278C6"/>
    <w:rsid w:val="0023008D"/>
    <w:rsid w:val="0023027E"/>
    <w:rsid w:val="002309E5"/>
    <w:rsid w:val="00230D6E"/>
    <w:rsid w:val="00230FA5"/>
    <w:rsid w:val="002314C9"/>
    <w:rsid w:val="00231EA6"/>
    <w:rsid w:val="0023240D"/>
    <w:rsid w:val="0023257C"/>
    <w:rsid w:val="0023290E"/>
    <w:rsid w:val="00232A7B"/>
    <w:rsid w:val="002333D4"/>
    <w:rsid w:val="0023473F"/>
    <w:rsid w:val="0023539D"/>
    <w:rsid w:val="002359E7"/>
    <w:rsid w:val="00235BD1"/>
    <w:rsid w:val="00236383"/>
    <w:rsid w:val="00236BEE"/>
    <w:rsid w:val="0023765E"/>
    <w:rsid w:val="00237761"/>
    <w:rsid w:val="002404AF"/>
    <w:rsid w:val="002407C7"/>
    <w:rsid w:val="00240BF6"/>
    <w:rsid w:val="00240CAD"/>
    <w:rsid w:val="00241455"/>
    <w:rsid w:val="00241580"/>
    <w:rsid w:val="00241725"/>
    <w:rsid w:val="00241B18"/>
    <w:rsid w:val="002420B9"/>
    <w:rsid w:val="002474F9"/>
    <w:rsid w:val="00250738"/>
    <w:rsid w:val="00250DA5"/>
    <w:rsid w:val="002510F2"/>
    <w:rsid w:val="00251AF9"/>
    <w:rsid w:val="00251C48"/>
    <w:rsid w:val="00253DB9"/>
    <w:rsid w:val="002547CA"/>
    <w:rsid w:val="00255387"/>
    <w:rsid w:val="00255DF6"/>
    <w:rsid w:val="002563A7"/>
    <w:rsid w:val="002566CE"/>
    <w:rsid w:val="00256F06"/>
    <w:rsid w:val="00256FF8"/>
    <w:rsid w:val="00257385"/>
    <w:rsid w:val="00260590"/>
    <w:rsid w:val="00260B29"/>
    <w:rsid w:val="00261711"/>
    <w:rsid w:val="00261A4E"/>
    <w:rsid w:val="00261B7A"/>
    <w:rsid w:val="00262959"/>
    <w:rsid w:val="00262D97"/>
    <w:rsid w:val="002644C5"/>
    <w:rsid w:val="00264B37"/>
    <w:rsid w:val="0026510A"/>
    <w:rsid w:val="002665FB"/>
    <w:rsid w:val="00266EF2"/>
    <w:rsid w:val="00267195"/>
    <w:rsid w:val="002673F4"/>
    <w:rsid w:val="00270C7E"/>
    <w:rsid w:val="002710C9"/>
    <w:rsid w:val="00271D62"/>
    <w:rsid w:val="00271F05"/>
    <w:rsid w:val="002720AA"/>
    <w:rsid w:val="00272435"/>
    <w:rsid w:val="00273059"/>
    <w:rsid w:val="00273507"/>
    <w:rsid w:val="0027392E"/>
    <w:rsid w:val="00273961"/>
    <w:rsid w:val="0027439F"/>
    <w:rsid w:val="00274C5E"/>
    <w:rsid w:val="0027599A"/>
    <w:rsid w:val="0027600C"/>
    <w:rsid w:val="0027640B"/>
    <w:rsid w:val="00276515"/>
    <w:rsid w:val="00277093"/>
    <w:rsid w:val="002777B3"/>
    <w:rsid w:val="002778E9"/>
    <w:rsid w:val="00277E12"/>
    <w:rsid w:val="00281E2C"/>
    <w:rsid w:val="00282053"/>
    <w:rsid w:val="002825BB"/>
    <w:rsid w:val="00282624"/>
    <w:rsid w:val="002826AB"/>
    <w:rsid w:val="00282DF0"/>
    <w:rsid w:val="00282EC2"/>
    <w:rsid w:val="0028366D"/>
    <w:rsid w:val="0028408C"/>
    <w:rsid w:val="00284552"/>
    <w:rsid w:val="00284EB0"/>
    <w:rsid w:val="00285410"/>
    <w:rsid w:val="0028542D"/>
    <w:rsid w:val="0028626D"/>
    <w:rsid w:val="002866C6"/>
    <w:rsid w:val="00286916"/>
    <w:rsid w:val="00287238"/>
    <w:rsid w:val="002878CA"/>
    <w:rsid w:val="002900B9"/>
    <w:rsid w:val="002914B3"/>
    <w:rsid w:val="00292791"/>
    <w:rsid w:val="002936AB"/>
    <w:rsid w:val="00295AAE"/>
    <w:rsid w:val="0029653C"/>
    <w:rsid w:val="00297726"/>
    <w:rsid w:val="002A0E66"/>
    <w:rsid w:val="002A1E95"/>
    <w:rsid w:val="002A20AE"/>
    <w:rsid w:val="002A24A9"/>
    <w:rsid w:val="002A358B"/>
    <w:rsid w:val="002A4120"/>
    <w:rsid w:val="002A47F4"/>
    <w:rsid w:val="002A4C3C"/>
    <w:rsid w:val="002A5290"/>
    <w:rsid w:val="002A5AD1"/>
    <w:rsid w:val="002A6024"/>
    <w:rsid w:val="002A63DB"/>
    <w:rsid w:val="002A70D3"/>
    <w:rsid w:val="002A790D"/>
    <w:rsid w:val="002A7CD1"/>
    <w:rsid w:val="002B0633"/>
    <w:rsid w:val="002B0B77"/>
    <w:rsid w:val="002B1E77"/>
    <w:rsid w:val="002B312E"/>
    <w:rsid w:val="002B33DA"/>
    <w:rsid w:val="002B376B"/>
    <w:rsid w:val="002B3D77"/>
    <w:rsid w:val="002B5F96"/>
    <w:rsid w:val="002B6395"/>
    <w:rsid w:val="002B6B2E"/>
    <w:rsid w:val="002B7299"/>
    <w:rsid w:val="002B7DE2"/>
    <w:rsid w:val="002C08D0"/>
    <w:rsid w:val="002C312A"/>
    <w:rsid w:val="002C3F86"/>
    <w:rsid w:val="002C4DB2"/>
    <w:rsid w:val="002C503C"/>
    <w:rsid w:val="002C5644"/>
    <w:rsid w:val="002C5C65"/>
    <w:rsid w:val="002C6346"/>
    <w:rsid w:val="002D0536"/>
    <w:rsid w:val="002D0A9F"/>
    <w:rsid w:val="002D0DD0"/>
    <w:rsid w:val="002D1039"/>
    <w:rsid w:val="002D1F14"/>
    <w:rsid w:val="002D1FFB"/>
    <w:rsid w:val="002D2CBD"/>
    <w:rsid w:val="002D3918"/>
    <w:rsid w:val="002D3B7F"/>
    <w:rsid w:val="002D4FBA"/>
    <w:rsid w:val="002D50A9"/>
    <w:rsid w:val="002D6A16"/>
    <w:rsid w:val="002D6CB0"/>
    <w:rsid w:val="002E0FE9"/>
    <w:rsid w:val="002E2108"/>
    <w:rsid w:val="002E2B07"/>
    <w:rsid w:val="002E4015"/>
    <w:rsid w:val="002E4CE7"/>
    <w:rsid w:val="002E4E1F"/>
    <w:rsid w:val="002E6358"/>
    <w:rsid w:val="002E64C9"/>
    <w:rsid w:val="002F0F6D"/>
    <w:rsid w:val="002F115B"/>
    <w:rsid w:val="002F24A9"/>
    <w:rsid w:val="002F254F"/>
    <w:rsid w:val="002F44BA"/>
    <w:rsid w:val="002F48C5"/>
    <w:rsid w:val="002F59EF"/>
    <w:rsid w:val="002F5EA6"/>
    <w:rsid w:val="002F6EA3"/>
    <w:rsid w:val="002F763E"/>
    <w:rsid w:val="002F76A0"/>
    <w:rsid w:val="002F77F7"/>
    <w:rsid w:val="002F7844"/>
    <w:rsid w:val="003002D4"/>
    <w:rsid w:val="00300482"/>
    <w:rsid w:val="00300874"/>
    <w:rsid w:val="00301327"/>
    <w:rsid w:val="00301B5B"/>
    <w:rsid w:val="00301C01"/>
    <w:rsid w:val="00301EC9"/>
    <w:rsid w:val="00303E64"/>
    <w:rsid w:val="0030450D"/>
    <w:rsid w:val="00304FC9"/>
    <w:rsid w:val="003066A4"/>
    <w:rsid w:val="00306F68"/>
    <w:rsid w:val="00310410"/>
    <w:rsid w:val="003104C3"/>
    <w:rsid w:val="00311013"/>
    <w:rsid w:val="00312507"/>
    <w:rsid w:val="00312D8C"/>
    <w:rsid w:val="00312E0F"/>
    <w:rsid w:val="00313730"/>
    <w:rsid w:val="0031392F"/>
    <w:rsid w:val="003156CE"/>
    <w:rsid w:val="00315D83"/>
    <w:rsid w:val="00316760"/>
    <w:rsid w:val="00316952"/>
    <w:rsid w:val="0032026A"/>
    <w:rsid w:val="00321748"/>
    <w:rsid w:val="00322D3A"/>
    <w:rsid w:val="00324A09"/>
    <w:rsid w:val="00326743"/>
    <w:rsid w:val="00326EEC"/>
    <w:rsid w:val="003278C2"/>
    <w:rsid w:val="00327EF1"/>
    <w:rsid w:val="00327FAA"/>
    <w:rsid w:val="00330777"/>
    <w:rsid w:val="00331ECE"/>
    <w:rsid w:val="00331FF4"/>
    <w:rsid w:val="00332D2E"/>
    <w:rsid w:val="00333726"/>
    <w:rsid w:val="00333D6E"/>
    <w:rsid w:val="00333EA8"/>
    <w:rsid w:val="00333EB9"/>
    <w:rsid w:val="00334443"/>
    <w:rsid w:val="0033461B"/>
    <w:rsid w:val="00334B92"/>
    <w:rsid w:val="00334CFC"/>
    <w:rsid w:val="003368B5"/>
    <w:rsid w:val="00336B92"/>
    <w:rsid w:val="00336C98"/>
    <w:rsid w:val="003404F6"/>
    <w:rsid w:val="00342D49"/>
    <w:rsid w:val="003436D3"/>
    <w:rsid w:val="003444BC"/>
    <w:rsid w:val="00344D4D"/>
    <w:rsid w:val="003454A2"/>
    <w:rsid w:val="00345F93"/>
    <w:rsid w:val="00346736"/>
    <w:rsid w:val="003476D2"/>
    <w:rsid w:val="00350042"/>
    <w:rsid w:val="00350771"/>
    <w:rsid w:val="00351F84"/>
    <w:rsid w:val="00352510"/>
    <w:rsid w:val="00352F48"/>
    <w:rsid w:val="00352F69"/>
    <w:rsid w:val="0035357C"/>
    <w:rsid w:val="00354956"/>
    <w:rsid w:val="00354E52"/>
    <w:rsid w:val="003557A4"/>
    <w:rsid w:val="003558D3"/>
    <w:rsid w:val="00355FCB"/>
    <w:rsid w:val="003577BD"/>
    <w:rsid w:val="003601C8"/>
    <w:rsid w:val="003606CC"/>
    <w:rsid w:val="00360E8E"/>
    <w:rsid w:val="00361867"/>
    <w:rsid w:val="00362180"/>
    <w:rsid w:val="003631F7"/>
    <w:rsid w:val="00363B73"/>
    <w:rsid w:val="00365F38"/>
    <w:rsid w:val="00366094"/>
    <w:rsid w:val="00370494"/>
    <w:rsid w:val="0037115D"/>
    <w:rsid w:val="003719E6"/>
    <w:rsid w:val="003721F0"/>
    <w:rsid w:val="00372827"/>
    <w:rsid w:val="00373883"/>
    <w:rsid w:val="00373D6C"/>
    <w:rsid w:val="00374A0D"/>
    <w:rsid w:val="00375458"/>
    <w:rsid w:val="00375B38"/>
    <w:rsid w:val="00376930"/>
    <w:rsid w:val="00377003"/>
    <w:rsid w:val="00377226"/>
    <w:rsid w:val="003774AF"/>
    <w:rsid w:val="00377C2E"/>
    <w:rsid w:val="003804C4"/>
    <w:rsid w:val="00380CB6"/>
    <w:rsid w:val="00381926"/>
    <w:rsid w:val="00381CF3"/>
    <w:rsid w:val="00382735"/>
    <w:rsid w:val="0038299A"/>
    <w:rsid w:val="00383023"/>
    <w:rsid w:val="00384525"/>
    <w:rsid w:val="00384AC5"/>
    <w:rsid w:val="00384BA8"/>
    <w:rsid w:val="00385DA8"/>
    <w:rsid w:val="00386EEF"/>
    <w:rsid w:val="003871A1"/>
    <w:rsid w:val="003901A1"/>
    <w:rsid w:val="00390412"/>
    <w:rsid w:val="00390B0C"/>
    <w:rsid w:val="003911BC"/>
    <w:rsid w:val="00392863"/>
    <w:rsid w:val="0039294E"/>
    <w:rsid w:val="00393375"/>
    <w:rsid w:val="00393DA6"/>
    <w:rsid w:val="00396291"/>
    <w:rsid w:val="00396992"/>
    <w:rsid w:val="003971C3"/>
    <w:rsid w:val="003978A4"/>
    <w:rsid w:val="00397A66"/>
    <w:rsid w:val="003A011E"/>
    <w:rsid w:val="003A07D9"/>
    <w:rsid w:val="003A0D32"/>
    <w:rsid w:val="003A0E6F"/>
    <w:rsid w:val="003A1DE3"/>
    <w:rsid w:val="003A206E"/>
    <w:rsid w:val="003A24A2"/>
    <w:rsid w:val="003A28DC"/>
    <w:rsid w:val="003A3089"/>
    <w:rsid w:val="003A3126"/>
    <w:rsid w:val="003A3660"/>
    <w:rsid w:val="003A39ED"/>
    <w:rsid w:val="003A3AAC"/>
    <w:rsid w:val="003A432D"/>
    <w:rsid w:val="003A4871"/>
    <w:rsid w:val="003A4AD7"/>
    <w:rsid w:val="003A5251"/>
    <w:rsid w:val="003A64BE"/>
    <w:rsid w:val="003A6CC0"/>
    <w:rsid w:val="003B0B19"/>
    <w:rsid w:val="003B2401"/>
    <w:rsid w:val="003B39FD"/>
    <w:rsid w:val="003B3E86"/>
    <w:rsid w:val="003B3F02"/>
    <w:rsid w:val="003B4094"/>
    <w:rsid w:val="003B5315"/>
    <w:rsid w:val="003B56D6"/>
    <w:rsid w:val="003B5720"/>
    <w:rsid w:val="003B6A10"/>
    <w:rsid w:val="003B6FA4"/>
    <w:rsid w:val="003B7734"/>
    <w:rsid w:val="003B7D6D"/>
    <w:rsid w:val="003C002E"/>
    <w:rsid w:val="003C11B2"/>
    <w:rsid w:val="003C175F"/>
    <w:rsid w:val="003C17F1"/>
    <w:rsid w:val="003C1928"/>
    <w:rsid w:val="003C1A7D"/>
    <w:rsid w:val="003C2615"/>
    <w:rsid w:val="003C48C2"/>
    <w:rsid w:val="003C4D98"/>
    <w:rsid w:val="003C508D"/>
    <w:rsid w:val="003C53F3"/>
    <w:rsid w:val="003C54F0"/>
    <w:rsid w:val="003C57E1"/>
    <w:rsid w:val="003C593B"/>
    <w:rsid w:val="003C5EF2"/>
    <w:rsid w:val="003C6805"/>
    <w:rsid w:val="003C787B"/>
    <w:rsid w:val="003C7EEF"/>
    <w:rsid w:val="003D0C79"/>
    <w:rsid w:val="003D2649"/>
    <w:rsid w:val="003D296F"/>
    <w:rsid w:val="003D367B"/>
    <w:rsid w:val="003D4D91"/>
    <w:rsid w:val="003D53E4"/>
    <w:rsid w:val="003D5A8C"/>
    <w:rsid w:val="003D6142"/>
    <w:rsid w:val="003D6C88"/>
    <w:rsid w:val="003D7249"/>
    <w:rsid w:val="003D750B"/>
    <w:rsid w:val="003D7A37"/>
    <w:rsid w:val="003E0765"/>
    <w:rsid w:val="003E08CF"/>
    <w:rsid w:val="003E0BF7"/>
    <w:rsid w:val="003E0D8E"/>
    <w:rsid w:val="003E1F7E"/>
    <w:rsid w:val="003E2673"/>
    <w:rsid w:val="003E28B0"/>
    <w:rsid w:val="003E36D6"/>
    <w:rsid w:val="003E3C73"/>
    <w:rsid w:val="003E4293"/>
    <w:rsid w:val="003E4A41"/>
    <w:rsid w:val="003E4CAE"/>
    <w:rsid w:val="003E4FAE"/>
    <w:rsid w:val="003E5063"/>
    <w:rsid w:val="003E5314"/>
    <w:rsid w:val="003E552B"/>
    <w:rsid w:val="003E5B8E"/>
    <w:rsid w:val="003E7105"/>
    <w:rsid w:val="003E7B5D"/>
    <w:rsid w:val="003F0F35"/>
    <w:rsid w:val="003F0F7B"/>
    <w:rsid w:val="003F1031"/>
    <w:rsid w:val="003F134B"/>
    <w:rsid w:val="003F17CC"/>
    <w:rsid w:val="003F20E2"/>
    <w:rsid w:val="003F2700"/>
    <w:rsid w:val="003F29A7"/>
    <w:rsid w:val="003F2EB7"/>
    <w:rsid w:val="003F3A48"/>
    <w:rsid w:val="003F3C08"/>
    <w:rsid w:val="003F40AC"/>
    <w:rsid w:val="003F4F8E"/>
    <w:rsid w:val="003F5571"/>
    <w:rsid w:val="003F563A"/>
    <w:rsid w:val="003F58AC"/>
    <w:rsid w:val="003F68CA"/>
    <w:rsid w:val="003F6ADC"/>
    <w:rsid w:val="003F7AA8"/>
    <w:rsid w:val="003F7E2F"/>
    <w:rsid w:val="00400CCF"/>
    <w:rsid w:val="00401E07"/>
    <w:rsid w:val="00402157"/>
    <w:rsid w:val="00402C76"/>
    <w:rsid w:val="00402EEF"/>
    <w:rsid w:val="00402EF2"/>
    <w:rsid w:val="0040348F"/>
    <w:rsid w:val="004034EA"/>
    <w:rsid w:val="00403A5F"/>
    <w:rsid w:val="00404027"/>
    <w:rsid w:val="0040443A"/>
    <w:rsid w:val="00406747"/>
    <w:rsid w:val="004069B4"/>
    <w:rsid w:val="00406EDC"/>
    <w:rsid w:val="0040723B"/>
    <w:rsid w:val="004102F3"/>
    <w:rsid w:val="00410F46"/>
    <w:rsid w:val="00411863"/>
    <w:rsid w:val="00412252"/>
    <w:rsid w:val="00412A1A"/>
    <w:rsid w:val="00412DC1"/>
    <w:rsid w:val="00415F61"/>
    <w:rsid w:val="00415FD1"/>
    <w:rsid w:val="0041629B"/>
    <w:rsid w:val="004162C9"/>
    <w:rsid w:val="00416FF3"/>
    <w:rsid w:val="00417197"/>
    <w:rsid w:val="00417B35"/>
    <w:rsid w:val="004202EC"/>
    <w:rsid w:val="00420D06"/>
    <w:rsid w:val="00421F00"/>
    <w:rsid w:val="0042205F"/>
    <w:rsid w:val="00422753"/>
    <w:rsid w:val="004227EF"/>
    <w:rsid w:val="00424610"/>
    <w:rsid w:val="00426502"/>
    <w:rsid w:val="004271B2"/>
    <w:rsid w:val="00427CE5"/>
    <w:rsid w:val="00427EDC"/>
    <w:rsid w:val="00430520"/>
    <w:rsid w:val="00430B92"/>
    <w:rsid w:val="0043236B"/>
    <w:rsid w:val="0043244E"/>
    <w:rsid w:val="00432FF9"/>
    <w:rsid w:val="00433570"/>
    <w:rsid w:val="004337D8"/>
    <w:rsid w:val="00435C8F"/>
    <w:rsid w:val="00435D36"/>
    <w:rsid w:val="00437574"/>
    <w:rsid w:val="00437AC0"/>
    <w:rsid w:val="004416B5"/>
    <w:rsid w:val="00441CE1"/>
    <w:rsid w:val="0044229D"/>
    <w:rsid w:val="00442623"/>
    <w:rsid w:val="004430FE"/>
    <w:rsid w:val="00443AC6"/>
    <w:rsid w:val="0044660A"/>
    <w:rsid w:val="00446871"/>
    <w:rsid w:val="0044763E"/>
    <w:rsid w:val="00447BAA"/>
    <w:rsid w:val="004501DD"/>
    <w:rsid w:val="0045050B"/>
    <w:rsid w:val="004515E2"/>
    <w:rsid w:val="004519C6"/>
    <w:rsid w:val="00452BFB"/>
    <w:rsid w:val="00453381"/>
    <w:rsid w:val="0045361F"/>
    <w:rsid w:val="00453DBD"/>
    <w:rsid w:val="00454FBA"/>
    <w:rsid w:val="00455CB3"/>
    <w:rsid w:val="00457791"/>
    <w:rsid w:val="00457A84"/>
    <w:rsid w:val="004600D8"/>
    <w:rsid w:val="00460130"/>
    <w:rsid w:val="0046126C"/>
    <w:rsid w:val="004612A8"/>
    <w:rsid w:val="00461951"/>
    <w:rsid w:val="004635B8"/>
    <w:rsid w:val="00463679"/>
    <w:rsid w:val="00463A52"/>
    <w:rsid w:val="00464918"/>
    <w:rsid w:val="00464F13"/>
    <w:rsid w:val="00465F1E"/>
    <w:rsid w:val="00467A88"/>
    <w:rsid w:val="00467DF4"/>
    <w:rsid w:val="00467E43"/>
    <w:rsid w:val="00467F4B"/>
    <w:rsid w:val="00470530"/>
    <w:rsid w:val="00471AC6"/>
    <w:rsid w:val="00472074"/>
    <w:rsid w:val="00472330"/>
    <w:rsid w:val="00472C10"/>
    <w:rsid w:val="0047309F"/>
    <w:rsid w:val="00473675"/>
    <w:rsid w:val="004736EA"/>
    <w:rsid w:val="0047381B"/>
    <w:rsid w:val="00474DB9"/>
    <w:rsid w:val="00474DC0"/>
    <w:rsid w:val="00475519"/>
    <w:rsid w:val="00476B5C"/>
    <w:rsid w:val="00476CAD"/>
    <w:rsid w:val="00476CAF"/>
    <w:rsid w:val="00477A08"/>
    <w:rsid w:val="00480150"/>
    <w:rsid w:val="00481522"/>
    <w:rsid w:val="00483201"/>
    <w:rsid w:val="004834F2"/>
    <w:rsid w:val="00484197"/>
    <w:rsid w:val="004842A1"/>
    <w:rsid w:val="00484F80"/>
    <w:rsid w:val="0048509D"/>
    <w:rsid w:val="00485858"/>
    <w:rsid w:val="004865B5"/>
    <w:rsid w:val="004865F2"/>
    <w:rsid w:val="00486A88"/>
    <w:rsid w:val="00486AE8"/>
    <w:rsid w:val="00486B26"/>
    <w:rsid w:val="00486FC2"/>
    <w:rsid w:val="00487CA5"/>
    <w:rsid w:val="0049061A"/>
    <w:rsid w:val="004909FB"/>
    <w:rsid w:val="00490F34"/>
    <w:rsid w:val="004911BB"/>
    <w:rsid w:val="004917AE"/>
    <w:rsid w:val="004927FA"/>
    <w:rsid w:val="00492B0E"/>
    <w:rsid w:val="00493720"/>
    <w:rsid w:val="00493878"/>
    <w:rsid w:val="004938C3"/>
    <w:rsid w:val="00494C12"/>
    <w:rsid w:val="00494DE2"/>
    <w:rsid w:val="00495356"/>
    <w:rsid w:val="004954EA"/>
    <w:rsid w:val="00495F2B"/>
    <w:rsid w:val="00496378"/>
    <w:rsid w:val="0049638B"/>
    <w:rsid w:val="00496DBE"/>
    <w:rsid w:val="00496E19"/>
    <w:rsid w:val="00496F2C"/>
    <w:rsid w:val="004976FC"/>
    <w:rsid w:val="004979A2"/>
    <w:rsid w:val="004A0227"/>
    <w:rsid w:val="004A0E4C"/>
    <w:rsid w:val="004A198F"/>
    <w:rsid w:val="004A1A23"/>
    <w:rsid w:val="004A1E5F"/>
    <w:rsid w:val="004A2985"/>
    <w:rsid w:val="004A2C8B"/>
    <w:rsid w:val="004A3DE7"/>
    <w:rsid w:val="004A5D60"/>
    <w:rsid w:val="004A6BD9"/>
    <w:rsid w:val="004A7242"/>
    <w:rsid w:val="004A7905"/>
    <w:rsid w:val="004A7F3A"/>
    <w:rsid w:val="004B02E2"/>
    <w:rsid w:val="004B0576"/>
    <w:rsid w:val="004B3780"/>
    <w:rsid w:val="004B421E"/>
    <w:rsid w:val="004B456F"/>
    <w:rsid w:val="004B4C5A"/>
    <w:rsid w:val="004B5025"/>
    <w:rsid w:val="004B505D"/>
    <w:rsid w:val="004B55C8"/>
    <w:rsid w:val="004B6337"/>
    <w:rsid w:val="004B675F"/>
    <w:rsid w:val="004B7081"/>
    <w:rsid w:val="004B724A"/>
    <w:rsid w:val="004B792A"/>
    <w:rsid w:val="004C00DF"/>
    <w:rsid w:val="004C06DF"/>
    <w:rsid w:val="004C0CAC"/>
    <w:rsid w:val="004C11A5"/>
    <w:rsid w:val="004C17A6"/>
    <w:rsid w:val="004C4F95"/>
    <w:rsid w:val="004C558E"/>
    <w:rsid w:val="004C5820"/>
    <w:rsid w:val="004C71CB"/>
    <w:rsid w:val="004C7300"/>
    <w:rsid w:val="004C7993"/>
    <w:rsid w:val="004D1112"/>
    <w:rsid w:val="004D17C4"/>
    <w:rsid w:val="004D1A89"/>
    <w:rsid w:val="004D2886"/>
    <w:rsid w:val="004D4678"/>
    <w:rsid w:val="004D50C4"/>
    <w:rsid w:val="004D5105"/>
    <w:rsid w:val="004D51BB"/>
    <w:rsid w:val="004D5C6E"/>
    <w:rsid w:val="004D612E"/>
    <w:rsid w:val="004D65F5"/>
    <w:rsid w:val="004D775D"/>
    <w:rsid w:val="004E0317"/>
    <w:rsid w:val="004E1047"/>
    <w:rsid w:val="004E1B3E"/>
    <w:rsid w:val="004E1C4C"/>
    <w:rsid w:val="004E3196"/>
    <w:rsid w:val="004E44D1"/>
    <w:rsid w:val="004E46A1"/>
    <w:rsid w:val="004E4F2B"/>
    <w:rsid w:val="004E5177"/>
    <w:rsid w:val="004E62C2"/>
    <w:rsid w:val="004E6734"/>
    <w:rsid w:val="004E705D"/>
    <w:rsid w:val="004E7288"/>
    <w:rsid w:val="004F0053"/>
    <w:rsid w:val="004F0311"/>
    <w:rsid w:val="004F03A7"/>
    <w:rsid w:val="004F0BB2"/>
    <w:rsid w:val="004F1859"/>
    <w:rsid w:val="004F1F25"/>
    <w:rsid w:val="004F28BA"/>
    <w:rsid w:val="004F2E2E"/>
    <w:rsid w:val="004F3B85"/>
    <w:rsid w:val="004F3E6E"/>
    <w:rsid w:val="004F56D8"/>
    <w:rsid w:val="004F652D"/>
    <w:rsid w:val="00500722"/>
    <w:rsid w:val="00502BBC"/>
    <w:rsid w:val="00502DF4"/>
    <w:rsid w:val="00504FA3"/>
    <w:rsid w:val="0050614D"/>
    <w:rsid w:val="00506D10"/>
    <w:rsid w:val="00506E52"/>
    <w:rsid w:val="00507932"/>
    <w:rsid w:val="005104B8"/>
    <w:rsid w:val="005107F1"/>
    <w:rsid w:val="00510809"/>
    <w:rsid w:val="00511871"/>
    <w:rsid w:val="005119DC"/>
    <w:rsid w:val="00511E79"/>
    <w:rsid w:val="00512A3D"/>
    <w:rsid w:val="00513A30"/>
    <w:rsid w:val="00513D16"/>
    <w:rsid w:val="0051402D"/>
    <w:rsid w:val="005143DC"/>
    <w:rsid w:val="00514D72"/>
    <w:rsid w:val="005150E7"/>
    <w:rsid w:val="005155B1"/>
    <w:rsid w:val="0051583E"/>
    <w:rsid w:val="00515979"/>
    <w:rsid w:val="00515CE1"/>
    <w:rsid w:val="00516227"/>
    <w:rsid w:val="005162F4"/>
    <w:rsid w:val="005165D0"/>
    <w:rsid w:val="005175E5"/>
    <w:rsid w:val="00520E92"/>
    <w:rsid w:val="00521033"/>
    <w:rsid w:val="00521180"/>
    <w:rsid w:val="00521D07"/>
    <w:rsid w:val="00523272"/>
    <w:rsid w:val="0052419E"/>
    <w:rsid w:val="005241A6"/>
    <w:rsid w:val="005254D1"/>
    <w:rsid w:val="005257F4"/>
    <w:rsid w:val="00527CED"/>
    <w:rsid w:val="00530C18"/>
    <w:rsid w:val="00532D66"/>
    <w:rsid w:val="00533A93"/>
    <w:rsid w:val="00533CA1"/>
    <w:rsid w:val="00533DCF"/>
    <w:rsid w:val="00534096"/>
    <w:rsid w:val="00534490"/>
    <w:rsid w:val="00534C88"/>
    <w:rsid w:val="005350BF"/>
    <w:rsid w:val="005356F2"/>
    <w:rsid w:val="00535B5F"/>
    <w:rsid w:val="005363D8"/>
    <w:rsid w:val="00536C6C"/>
    <w:rsid w:val="00540500"/>
    <w:rsid w:val="00541163"/>
    <w:rsid w:val="00541254"/>
    <w:rsid w:val="005413C3"/>
    <w:rsid w:val="00541D0A"/>
    <w:rsid w:val="00543048"/>
    <w:rsid w:val="0054357C"/>
    <w:rsid w:val="00544152"/>
    <w:rsid w:val="00544623"/>
    <w:rsid w:val="005451CA"/>
    <w:rsid w:val="00545FDB"/>
    <w:rsid w:val="00546808"/>
    <w:rsid w:val="00546C1F"/>
    <w:rsid w:val="00550FC7"/>
    <w:rsid w:val="0055139D"/>
    <w:rsid w:val="00551819"/>
    <w:rsid w:val="00555E62"/>
    <w:rsid w:val="00557483"/>
    <w:rsid w:val="005575E6"/>
    <w:rsid w:val="00557BC8"/>
    <w:rsid w:val="0056005D"/>
    <w:rsid w:val="0056040A"/>
    <w:rsid w:val="005605CD"/>
    <w:rsid w:val="005608A8"/>
    <w:rsid w:val="00561673"/>
    <w:rsid w:val="00561F48"/>
    <w:rsid w:val="00562321"/>
    <w:rsid w:val="00562B9A"/>
    <w:rsid w:val="00566131"/>
    <w:rsid w:val="00566656"/>
    <w:rsid w:val="005667FA"/>
    <w:rsid w:val="00566891"/>
    <w:rsid w:val="00567C05"/>
    <w:rsid w:val="005706FC"/>
    <w:rsid w:val="00570B76"/>
    <w:rsid w:val="0057190E"/>
    <w:rsid w:val="005721B2"/>
    <w:rsid w:val="005727EF"/>
    <w:rsid w:val="005729B5"/>
    <w:rsid w:val="00574B0A"/>
    <w:rsid w:val="00574D10"/>
    <w:rsid w:val="005753EE"/>
    <w:rsid w:val="005757B8"/>
    <w:rsid w:val="00575DDC"/>
    <w:rsid w:val="00575DF3"/>
    <w:rsid w:val="00577B9D"/>
    <w:rsid w:val="005802A8"/>
    <w:rsid w:val="00580B17"/>
    <w:rsid w:val="005814F3"/>
    <w:rsid w:val="00581A2E"/>
    <w:rsid w:val="005825A1"/>
    <w:rsid w:val="005825BD"/>
    <w:rsid w:val="00582B16"/>
    <w:rsid w:val="00582B61"/>
    <w:rsid w:val="00583325"/>
    <w:rsid w:val="00583736"/>
    <w:rsid w:val="00583C77"/>
    <w:rsid w:val="0058408C"/>
    <w:rsid w:val="00584539"/>
    <w:rsid w:val="00584BE5"/>
    <w:rsid w:val="00584EAF"/>
    <w:rsid w:val="00585B82"/>
    <w:rsid w:val="00586115"/>
    <w:rsid w:val="00586EF6"/>
    <w:rsid w:val="005871C8"/>
    <w:rsid w:val="00587C79"/>
    <w:rsid w:val="005918B4"/>
    <w:rsid w:val="00591A9E"/>
    <w:rsid w:val="00592E0A"/>
    <w:rsid w:val="0059362E"/>
    <w:rsid w:val="0059586D"/>
    <w:rsid w:val="00596911"/>
    <w:rsid w:val="00596932"/>
    <w:rsid w:val="0059728D"/>
    <w:rsid w:val="00597528"/>
    <w:rsid w:val="005A180C"/>
    <w:rsid w:val="005A1E48"/>
    <w:rsid w:val="005A220E"/>
    <w:rsid w:val="005A2725"/>
    <w:rsid w:val="005A2F37"/>
    <w:rsid w:val="005A3356"/>
    <w:rsid w:val="005A3C93"/>
    <w:rsid w:val="005A3CF9"/>
    <w:rsid w:val="005A4AA7"/>
    <w:rsid w:val="005A4CCE"/>
    <w:rsid w:val="005A51E0"/>
    <w:rsid w:val="005A52FE"/>
    <w:rsid w:val="005A5E04"/>
    <w:rsid w:val="005A61AD"/>
    <w:rsid w:val="005A71B4"/>
    <w:rsid w:val="005A7D24"/>
    <w:rsid w:val="005A7E6B"/>
    <w:rsid w:val="005B1ECC"/>
    <w:rsid w:val="005B32D1"/>
    <w:rsid w:val="005B3674"/>
    <w:rsid w:val="005B434D"/>
    <w:rsid w:val="005B4557"/>
    <w:rsid w:val="005B45DB"/>
    <w:rsid w:val="005B4E13"/>
    <w:rsid w:val="005B6571"/>
    <w:rsid w:val="005B6646"/>
    <w:rsid w:val="005B79AA"/>
    <w:rsid w:val="005B79B4"/>
    <w:rsid w:val="005B7C2D"/>
    <w:rsid w:val="005B7DF3"/>
    <w:rsid w:val="005C17B1"/>
    <w:rsid w:val="005C269B"/>
    <w:rsid w:val="005C3711"/>
    <w:rsid w:val="005C3CEE"/>
    <w:rsid w:val="005C5199"/>
    <w:rsid w:val="005C54A8"/>
    <w:rsid w:val="005C5676"/>
    <w:rsid w:val="005C5B12"/>
    <w:rsid w:val="005C5D43"/>
    <w:rsid w:val="005C701B"/>
    <w:rsid w:val="005C72B9"/>
    <w:rsid w:val="005C72C9"/>
    <w:rsid w:val="005C7340"/>
    <w:rsid w:val="005C7518"/>
    <w:rsid w:val="005D098C"/>
    <w:rsid w:val="005D124A"/>
    <w:rsid w:val="005D1618"/>
    <w:rsid w:val="005D223D"/>
    <w:rsid w:val="005D2C49"/>
    <w:rsid w:val="005D5711"/>
    <w:rsid w:val="005D6ACF"/>
    <w:rsid w:val="005D7B0B"/>
    <w:rsid w:val="005D7E5C"/>
    <w:rsid w:val="005E00C9"/>
    <w:rsid w:val="005E05BB"/>
    <w:rsid w:val="005E0A77"/>
    <w:rsid w:val="005E13F6"/>
    <w:rsid w:val="005E16EB"/>
    <w:rsid w:val="005E1D29"/>
    <w:rsid w:val="005E1E2C"/>
    <w:rsid w:val="005E24B6"/>
    <w:rsid w:val="005E2868"/>
    <w:rsid w:val="005E2CEA"/>
    <w:rsid w:val="005E2FAF"/>
    <w:rsid w:val="005E47EB"/>
    <w:rsid w:val="005E47F1"/>
    <w:rsid w:val="005E4E71"/>
    <w:rsid w:val="005E5F00"/>
    <w:rsid w:val="005E6527"/>
    <w:rsid w:val="005E6963"/>
    <w:rsid w:val="005E6A6A"/>
    <w:rsid w:val="005E6C74"/>
    <w:rsid w:val="005E6DE5"/>
    <w:rsid w:val="005E70BF"/>
    <w:rsid w:val="005E7928"/>
    <w:rsid w:val="005F239D"/>
    <w:rsid w:val="005F279F"/>
    <w:rsid w:val="005F2BBF"/>
    <w:rsid w:val="005F36B6"/>
    <w:rsid w:val="005F3817"/>
    <w:rsid w:val="005F3FD7"/>
    <w:rsid w:val="005F4E75"/>
    <w:rsid w:val="005F4F85"/>
    <w:rsid w:val="005F57D3"/>
    <w:rsid w:val="005F7867"/>
    <w:rsid w:val="006007D9"/>
    <w:rsid w:val="00600883"/>
    <w:rsid w:val="00601511"/>
    <w:rsid w:val="006023B2"/>
    <w:rsid w:val="00602449"/>
    <w:rsid w:val="00602FD1"/>
    <w:rsid w:val="00603642"/>
    <w:rsid w:val="0060396C"/>
    <w:rsid w:val="00603EA4"/>
    <w:rsid w:val="0060431B"/>
    <w:rsid w:val="00604693"/>
    <w:rsid w:val="00605D1F"/>
    <w:rsid w:val="006060C5"/>
    <w:rsid w:val="00606BBC"/>
    <w:rsid w:val="006077CD"/>
    <w:rsid w:val="00610308"/>
    <w:rsid w:val="00610A0D"/>
    <w:rsid w:val="00610AEA"/>
    <w:rsid w:val="00611437"/>
    <w:rsid w:val="006119CC"/>
    <w:rsid w:val="00613D39"/>
    <w:rsid w:val="00613F5C"/>
    <w:rsid w:val="00614625"/>
    <w:rsid w:val="00614D21"/>
    <w:rsid w:val="00614FCB"/>
    <w:rsid w:val="006154B5"/>
    <w:rsid w:val="0061586C"/>
    <w:rsid w:val="00616C63"/>
    <w:rsid w:val="0061784D"/>
    <w:rsid w:val="00617865"/>
    <w:rsid w:val="00617D19"/>
    <w:rsid w:val="006208AD"/>
    <w:rsid w:val="006211F3"/>
    <w:rsid w:val="0062452C"/>
    <w:rsid w:val="00626F89"/>
    <w:rsid w:val="006272BC"/>
    <w:rsid w:val="006279CE"/>
    <w:rsid w:val="00630174"/>
    <w:rsid w:val="006304C7"/>
    <w:rsid w:val="006317A0"/>
    <w:rsid w:val="00631EF8"/>
    <w:rsid w:val="00633D31"/>
    <w:rsid w:val="006348A0"/>
    <w:rsid w:val="0063506D"/>
    <w:rsid w:val="00635284"/>
    <w:rsid w:val="006370ED"/>
    <w:rsid w:val="00637DA7"/>
    <w:rsid w:val="00640195"/>
    <w:rsid w:val="00640490"/>
    <w:rsid w:val="00640DDC"/>
    <w:rsid w:val="0064134F"/>
    <w:rsid w:val="006419F3"/>
    <w:rsid w:val="00642DBA"/>
    <w:rsid w:val="00643079"/>
    <w:rsid w:val="006438E8"/>
    <w:rsid w:val="00644F0E"/>
    <w:rsid w:val="00645C5C"/>
    <w:rsid w:val="00645F45"/>
    <w:rsid w:val="006462AB"/>
    <w:rsid w:val="0064680B"/>
    <w:rsid w:val="00647299"/>
    <w:rsid w:val="006475C3"/>
    <w:rsid w:val="00651110"/>
    <w:rsid w:val="00651D2C"/>
    <w:rsid w:val="00652A83"/>
    <w:rsid w:val="006555C1"/>
    <w:rsid w:val="00657E00"/>
    <w:rsid w:val="00660528"/>
    <w:rsid w:val="00661C5E"/>
    <w:rsid w:val="00662418"/>
    <w:rsid w:val="00662794"/>
    <w:rsid w:val="00662A85"/>
    <w:rsid w:val="006631AD"/>
    <w:rsid w:val="006643D8"/>
    <w:rsid w:val="00664429"/>
    <w:rsid w:val="00664BCE"/>
    <w:rsid w:val="006654AC"/>
    <w:rsid w:val="00665B01"/>
    <w:rsid w:val="00666474"/>
    <w:rsid w:val="0066779B"/>
    <w:rsid w:val="00667E93"/>
    <w:rsid w:val="006706AD"/>
    <w:rsid w:val="00670A72"/>
    <w:rsid w:val="00671059"/>
    <w:rsid w:val="00671BB8"/>
    <w:rsid w:val="00671E2C"/>
    <w:rsid w:val="0067253B"/>
    <w:rsid w:val="00672641"/>
    <w:rsid w:val="006730A1"/>
    <w:rsid w:val="00673846"/>
    <w:rsid w:val="00673A50"/>
    <w:rsid w:val="0067450B"/>
    <w:rsid w:val="00674BE5"/>
    <w:rsid w:val="0067541C"/>
    <w:rsid w:val="006763FC"/>
    <w:rsid w:val="006767A2"/>
    <w:rsid w:val="00677020"/>
    <w:rsid w:val="006770CD"/>
    <w:rsid w:val="00681016"/>
    <w:rsid w:val="00681386"/>
    <w:rsid w:val="006814C9"/>
    <w:rsid w:val="0068151B"/>
    <w:rsid w:val="006822F2"/>
    <w:rsid w:val="0068340A"/>
    <w:rsid w:val="00683879"/>
    <w:rsid w:val="00684407"/>
    <w:rsid w:val="00684E5C"/>
    <w:rsid w:val="00685479"/>
    <w:rsid w:val="00685D5B"/>
    <w:rsid w:val="006867A0"/>
    <w:rsid w:val="00690DAB"/>
    <w:rsid w:val="00691935"/>
    <w:rsid w:val="006921E8"/>
    <w:rsid w:val="006921FD"/>
    <w:rsid w:val="006932F8"/>
    <w:rsid w:val="00693580"/>
    <w:rsid w:val="0069382D"/>
    <w:rsid w:val="00693F27"/>
    <w:rsid w:val="00695301"/>
    <w:rsid w:val="00696DA8"/>
    <w:rsid w:val="00697280"/>
    <w:rsid w:val="00697365"/>
    <w:rsid w:val="006978C8"/>
    <w:rsid w:val="006A19AE"/>
    <w:rsid w:val="006A19C2"/>
    <w:rsid w:val="006A2196"/>
    <w:rsid w:val="006A2888"/>
    <w:rsid w:val="006A2BEF"/>
    <w:rsid w:val="006A2E60"/>
    <w:rsid w:val="006A2FF6"/>
    <w:rsid w:val="006A3421"/>
    <w:rsid w:val="006A3DC7"/>
    <w:rsid w:val="006A4846"/>
    <w:rsid w:val="006A51F7"/>
    <w:rsid w:val="006A6AA3"/>
    <w:rsid w:val="006A7878"/>
    <w:rsid w:val="006A7A7B"/>
    <w:rsid w:val="006A7C35"/>
    <w:rsid w:val="006B0C5B"/>
    <w:rsid w:val="006B0E59"/>
    <w:rsid w:val="006B13B3"/>
    <w:rsid w:val="006B2BC5"/>
    <w:rsid w:val="006B2FFC"/>
    <w:rsid w:val="006B471A"/>
    <w:rsid w:val="006B64FA"/>
    <w:rsid w:val="006B6946"/>
    <w:rsid w:val="006B739A"/>
    <w:rsid w:val="006B77C0"/>
    <w:rsid w:val="006C027A"/>
    <w:rsid w:val="006C0526"/>
    <w:rsid w:val="006C0C7E"/>
    <w:rsid w:val="006C1D3D"/>
    <w:rsid w:val="006C21FC"/>
    <w:rsid w:val="006C222F"/>
    <w:rsid w:val="006C2A49"/>
    <w:rsid w:val="006C3901"/>
    <w:rsid w:val="006C4455"/>
    <w:rsid w:val="006C4CD4"/>
    <w:rsid w:val="006C51C4"/>
    <w:rsid w:val="006C53D8"/>
    <w:rsid w:val="006C5A04"/>
    <w:rsid w:val="006C623C"/>
    <w:rsid w:val="006C6BBD"/>
    <w:rsid w:val="006C743A"/>
    <w:rsid w:val="006C780E"/>
    <w:rsid w:val="006D00A5"/>
    <w:rsid w:val="006D05B2"/>
    <w:rsid w:val="006D0EDB"/>
    <w:rsid w:val="006D1E3E"/>
    <w:rsid w:val="006D2236"/>
    <w:rsid w:val="006D2585"/>
    <w:rsid w:val="006D2589"/>
    <w:rsid w:val="006D26A6"/>
    <w:rsid w:val="006D3020"/>
    <w:rsid w:val="006D3F34"/>
    <w:rsid w:val="006D4029"/>
    <w:rsid w:val="006D4D53"/>
    <w:rsid w:val="006D4D7C"/>
    <w:rsid w:val="006D4F75"/>
    <w:rsid w:val="006D5713"/>
    <w:rsid w:val="006D6145"/>
    <w:rsid w:val="006D6321"/>
    <w:rsid w:val="006E0879"/>
    <w:rsid w:val="006E0E8C"/>
    <w:rsid w:val="006E13DE"/>
    <w:rsid w:val="006E1EB3"/>
    <w:rsid w:val="006E36B3"/>
    <w:rsid w:val="006E381D"/>
    <w:rsid w:val="006E3D8E"/>
    <w:rsid w:val="006E4995"/>
    <w:rsid w:val="006E4F25"/>
    <w:rsid w:val="006E6C81"/>
    <w:rsid w:val="006E6CEE"/>
    <w:rsid w:val="006E7DBD"/>
    <w:rsid w:val="006F037B"/>
    <w:rsid w:val="006F0926"/>
    <w:rsid w:val="006F0CEB"/>
    <w:rsid w:val="006F1024"/>
    <w:rsid w:val="006F134E"/>
    <w:rsid w:val="006F1805"/>
    <w:rsid w:val="006F28BD"/>
    <w:rsid w:val="006F3C1E"/>
    <w:rsid w:val="006F419F"/>
    <w:rsid w:val="006F425E"/>
    <w:rsid w:val="006F461F"/>
    <w:rsid w:val="006F4C04"/>
    <w:rsid w:val="006F5102"/>
    <w:rsid w:val="006F53DD"/>
    <w:rsid w:val="006F5558"/>
    <w:rsid w:val="006F70D2"/>
    <w:rsid w:val="006F73DA"/>
    <w:rsid w:val="006F7526"/>
    <w:rsid w:val="006F7AAE"/>
    <w:rsid w:val="0070027F"/>
    <w:rsid w:val="00700678"/>
    <w:rsid w:val="0070094C"/>
    <w:rsid w:val="00700C3B"/>
    <w:rsid w:val="00702DD4"/>
    <w:rsid w:val="007030CF"/>
    <w:rsid w:val="00703116"/>
    <w:rsid w:val="0070430F"/>
    <w:rsid w:val="00704F5E"/>
    <w:rsid w:val="00704FE9"/>
    <w:rsid w:val="007056C9"/>
    <w:rsid w:val="00705C73"/>
    <w:rsid w:val="007064A2"/>
    <w:rsid w:val="0070783A"/>
    <w:rsid w:val="00710E2B"/>
    <w:rsid w:val="00711A77"/>
    <w:rsid w:val="00711ADA"/>
    <w:rsid w:val="0071201E"/>
    <w:rsid w:val="00712DF8"/>
    <w:rsid w:val="00714C06"/>
    <w:rsid w:val="0071591E"/>
    <w:rsid w:val="00715A46"/>
    <w:rsid w:val="00715B5D"/>
    <w:rsid w:val="00715E19"/>
    <w:rsid w:val="00716A7D"/>
    <w:rsid w:val="00717DDC"/>
    <w:rsid w:val="0072023E"/>
    <w:rsid w:val="0072024F"/>
    <w:rsid w:val="007204C7"/>
    <w:rsid w:val="00720DFF"/>
    <w:rsid w:val="00721D79"/>
    <w:rsid w:val="00721FAA"/>
    <w:rsid w:val="007225CE"/>
    <w:rsid w:val="0072359F"/>
    <w:rsid w:val="00723AD1"/>
    <w:rsid w:val="0072431B"/>
    <w:rsid w:val="007256AF"/>
    <w:rsid w:val="00725C0F"/>
    <w:rsid w:val="00727A42"/>
    <w:rsid w:val="00727ABB"/>
    <w:rsid w:val="00730583"/>
    <w:rsid w:val="007306A3"/>
    <w:rsid w:val="007310FF"/>
    <w:rsid w:val="00731A6B"/>
    <w:rsid w:val="00732092"/>
    <w:rsid w:val="007322BA"/>
    <w:rsid w:val="00732DB1"/>
    <w:rsid w:val="00734966"/>
    <w:rsid w:val="00735B0B"/>
    <w:rsid w:val="00737E59"/>
    <w:rsid w:val="00740071"/>
    <w:rsid w:val="0074046E"/>
    <w:rsid w:val="00740886"/>
    <w:rsid w:val="007436B2"/>
    <w:rsid w:val="0074410B"/>
    <w:rsid w:val="0074517A"/>
    <w:rsid w:val="00745559"/>
    <w:rsid w:val="00745DD5"/>
    <w:rsid w:val="00750484"/>
    <w:rsid w:val="00750DDF"/>
    <w:rsid w:val="00751DF4"/>
    <w:rsid w:val="00752B96"/>
    <w:rsid w:val="00752FAC"/>
    <w:rsid w:val="00754100"/>
    <w:rsid w:val="007566A2"/>
    <w:rsid w:val="00756849"/>
    <w:rsid w:val="007573E2"/>
    <w:rsid w:val="00757467"/>
    <w:rsid w:val="0075778A"/>
    <w:rsid w:val="00757D1C"/>
    <w:rsid w:val="0076141D"/>
    <w:rsid w:val="007619E0"/>
    <w:rsid w:val="00761D33"/>
    <w:rsid w:val="00762866"/>
    <w:rsid w:val="00763089"/>
    <w:rsid w:val="007655E2"/>
    <w:rsid w:val="00765F28"/>
    <w:rsid w:val="0076704C"/>
    <w:rsid w:val="00767B57"/>
    <w:rsid w:val="00767C3E"/>
    <w:rsid w:val="00771CD8"/>
    <w:rsid w:val="00773E51"/>
    <w:rsid w:val="007746DF"/>
    <w:rsid w:val="0077503E"/>
    <w:rsid w:val="007755F1"/>
    <w:rsid w:val="0077592A"/>
    <w:rsid w:val="00775AC5"/>
    <w:rsid w:val="00775EB3"/>
    <w:rsid w:val="00775FCA"/>
    <w:rsid w:val="0077626B"/>
    <w:rsid w:val="007768E7"/>
    <w:rsid w:val="007777BF"/>
    <w:rsid w:val="00780413"/>
    <w:rsid w:val="007807FD"/>
    <w:rsid w:val="007830B1"/>
    <w:rsid w:val="007831C4"/>
    <w:rsid w:val="007835AB"/>
    <w:rsid w:val="0078515C"/>
    <w:rsid w:val="00786595"/>
    <w:rsid w:val="00790B30"/>
    <w:rsid w:val="0079135A"/>
    <w:rsid w:val="0079200A"/>
    <w:rsid w:val="007924D5"/>
    <w:rsid w:val="00792829"/>
    <w:rsid w:val="00792905"/>
    <w:rsid w:val="00792912"/>
    <w:rsid w:val="007936D3"/>
    <w:rsid w:val="007939A6"/>
    <w:rsid w:val="00794AC3"/>
    <w:rsid w:val="00794CB8"/>
    <w:rsid w:val="0079506B"/>
    <w:rsid w:val="007953D3"/>
    <w:rsid w:val="00797322"/>
    <w:rsid w:val="007973C5"/>
    <w:rsid w:val="00797517"/>
    <w:rsid w:val="00797C95"/>
    <w:rsid w:val="00797CD6"/>
    <w:rsid w:val="00797DEF"/>
    <w:rsid w:val="00797E28"/>
    <w:rsid w:val="00797F8C"/>
    <w:rsid w:val="007A0304"/>
    <w:rsid w:val="007A03EA"/>
    <w:rsid w:val="007A2BDD"/>
    <w:rsid w:val="007A35DB"/>
    <w:rsid w:val="007A45CE"/>
    <w:rsid w:val="007A4D15"/>
    <w:rsid w:val="007A4D77"/>
    <w:rsid w:val="007A514D"/>
    <w:rsid w:val="007A51BE"/>
    <w:rsid w:val="007A51E9"/>
    <w:rsid w:val="007A535D"/>
    <w:rsid w:val="007A5399"/>
    <w:rsid w:val="007A5978"/>
    <w:rsid w:val="007A5D60"/>
    <w:rsid w:val="007A5E10"/>
    <w:rsid w:val="007A602D"/>
    <w:rsid w:val="007A6142"/>
    <w:rsid w:val="007A68DC"/>
    <w:rsid w:val="007A6D31"/>
    <w:rsid w:val="007A7441"/>
    <w:rsid w:val="007A752B"/>
    <w:rsid w:val="007B0205"/>
    <w:rsid w:val="007B115A"/>
    <w:rsid w:val="007B1D84"/>
    <w:rsid w:val="007B21F3"/>
    <w:rsid w:val="007B2668"/>
    <w:rsid w:val="007B2827"/>
    <w:rsid w:val="007B28D1"/>
    <w:rsid w:val="007B2DF5"/>
    <w:rsid w:val="007B2E06"/>
    <w:rsid w:val="007B32FE"/>
    <w:rsid w:val="007B3E41"/>
    <w:rsid w:val="007B45DE"/>
    <w:rsid w:val="007B4F58"/>
    <w:rsid w:val="007B5ADB"/>
    <w:rsid w:val="007B60A4"/>
    <w:rsid w:val="007B6386"/>
    <w:rsid w:val="007B7154"/>
    <w:rsid w:val="007C028C"/>
    <w:rsid w:val="007C0EA4"/>
    <w:rsid w:val="007C0ECF"/>
    <w:rsid w:val="007C1123"/>
    <w:rsid w:val="007C1C20"/>
    <w:rsid w:val="007C2574"/>
    <w:rsid w:val="007C2DA2"/>
    <w:rsid w:val="007C32EB"/>
    <w:rsid w:val="007C3795"/>
    <w:rsid w:val="007C3E1A"/>
    <w:rsid w:val="007C5B6A"/>
    <w:rsid w:val="007C6020"/>
    <w:rsid w:val="007C6AAA"/>
    <w:rsid w:val="007D0A13"/>
    <w:rsid w:val="007D168B"/>
    <w:rsid w:val="007D1C6F"/>
    <w:rsid w:val="007D1D8A"/>
    <w:rsid w:val="007D2139"/>
    <w:rsid w:val="007D2487"/>
    <w:rsid w:val="007D2E9A"/>
    <w:rsid w:val="007D3235"/>
    <w:rsid w:val="007D3319"/>
    <w:rsid w:val="007D37DE"/>
    <w:rsid w:val="007D4122"/>
    <w:rsid w:val="007D45D5"/>
    <w:rsid w:val="007D463F"/>
    <w:rsid w:val="007D49BD"/>
    <w:rsid w:val="007D54AE"/>
    <w:rsid w:val="007D5B19"/>
    <w:rsid w:val="007D5B7F"/>
    <w:rsid w:val="007D723B"/>
    <w:rsid w:val="007E02C9"/>
    <w:rsid w:val="007E085E"/>
    <w:rsid w:val="007E2885"/>
    <w:rsid w:val="007E29BB"/>
    <w:rsid w:val="007E418C"/>
    <w:rsid w:val="007E43DF"/>
    <w:rsid w:val="007E47E7"/>
    <w:rsid w:val="007E4827"/>
    <w:rsid w:val="007E491B"/>
    <w:rsid w:val="007E527C"/>
    <w:rsid w:val="007E53C2"/>
    <w:rsid w:val="007E53D3"/>
    <w:rsid w:val="007E5E7A"/>
    <w:rsid w:val="007E6082"/>
    <w:rsid w:val="007E64B9"/>
    <w:rsid w:val="007E6954"/>
    <w:rsid w:val="007E6C5A"/>
    <w:rsid w:val="007E7CE8"/>
    <w:rsid w:val="007E7DE6"/>
    <w:rsid w:val="007F0D72"/>
    <w:rsid w:val="007F13F7"/>
    <w:rsid w:val="007F14DD"/>
    <w:rsid w:val="007F228F"/>
    <w:rsid w:val="007F2AD9"/>
    <w:rsid w:val="007F38E6"/>
    <w:rsid w:val="007F40D8"/>
    <w:rsid w:val="007F42B1"/>
    <w:rsid w:val="007F4363"/>
    <w:rsid w:val="007F5072"/>
    <w:rsid w:val="007F5D96"/>
    <w:rsid w:val="007F5DCF"/>
    <w:rsid w:val="007F656C"/>
    <w:rsid w:val="007F6A96"/>
    <w:rsid w:val="007F6D34"/>
    <w:rsid w:val="007F6D49"/>
    <w:rsid w:val="007F70A8"/>
    <w:rsid w:val="00800593"/>
    <w:rsid w:val="0080077D"/>
    <w:rsid w:val="00800F12"/>
    <w:rsid w:val="008013E5"/>
    <w:rsid w:val="0080234B"/>
    <w:rsid w:val="0080381B"/>
    <w:rsid w:val="00803E85"/>
    <w:rsid w:val="00804026"/>
    <w:rsid w:val="0080415D"/>
    <w:rsid w:val="00804D57"/>
    <w:rsid w:val="00804ECD"/>
    <w:rsid w:val="00805241"/>
    <w:rsid w:val="008068CC"/>
    <w:rsid w:val="008069C1"/>
    <w:rsid w:val="00807DE5"/>
    <w:rsid w:val="00810605"/>
    <w:rsid w:val="0081068D"/>
    <w:rsid w:val="00810801"/>
    <w:rsid w:val="00810B6F"/>
    <w:rsid w:val="008112E2"/>
    <w:rsid w:val="008130B1"/>
    <w:rsid w:val="00813BA5"/>
    <w:rsid w:val="0081409D"/>
    <w:rsid w:val="00814621"/>
    <w:rsid w:val="00816AD1"/>
    <w:rsid w:val="00817387"/>
    <w:rsid w:val="008200F0"/>
    <w:rsid w:val="008205CD"/>
    <w:rsid w:val="0082069F"/>
    <w:rsid w:val="00820BC5"/>
    <w:rsid w:val="0082104D"/>
    <w:rsid w:val="00821062"/>
    <w:rsid w:val="008211FC"/>
    <w:rsid w:val="00821232"/>
    <w:rsid w:val="008214A8"/>
    <w:rsid w:val="00821693"/>
    <w:rsid w:val="00821695"/>
    <w:rsid w:val="00821CD3"/>
    <w:rsid w:val="00822059"/>
    <w:rsid w:val="00822D9D"/>
    <w:rsid w:val="00825FF6"/>
    <w:rsid w:val="00826425"/>
    <w:rsid w:val="00826477"/>
    <w:rsid w:val="00826576"/>
    <w:rsid w:val="008266BE"/>
    <w:rsid w:val="00826C87"/>
    <w:rsid w:val="008270D3"/>
    <w:rsid w:val="00827BF3"/>
    <w:rsid w:val="00830ECD"/>
    <w:rsid w:val="00831592"/>
    <w:rsid w:val="008317D0"/>
    <w:rsid w:val="00831EAF"/>
    <w:rsid w:val="008327F2"/>
    <w:rsid w:val="00834370"/>
    <w:rsid w:val="0083493C"/>
    <w:rsid w:val="008360A9"/>
    <w:rsid w:val="008363E1"/>
    <w:rsid w:val="00836666"/>
    <w:rsid w:val="00836938"/>
    <w:rsid w:val="008369B0"/>
    <w:rsid w:val="00837397"/>
    <w:rsid w:val="00837A68"/>
    <w:rsid w:val="008400CE"/>
    <w:rsid w:val="0084053C"/>
    <w:rsid w:val="008405AB"/>
    <w:rsid w:val="00840671"/>
    <w:rsid w:val="008415F8"/>
    <w:rsid w:val="00841DEC"/>
    <w:rsid w:val="0084297D"/>
    <w:rsid w:val="00842E2B"/>
    <w:rsid w:val="00842FF8"/>
    <w:rsid w:val="008449A2"/>
    <w:rsid w:val="008450C8"/>
    <w:rsid w:val="0084587F"/>
    <w:rsid w:val="00846A72"/>
    <w:rsid w:val="00846ACF"/>
    <w:rsid w:val="008473C4"/>
    <w:rsid w:val="00850126"/>
    <w:rsid w:val="008510D1"/>
    <w:rsid w:val="00851964"/>
    <w:rsid w:val="00851DCE"/>
    <w:rsid w:val="008527BF"/>
    <w:rsid w:val="00852ED6"/>
    <w:rsid w:val="008542CC"/>
    <w:rsid w:val="00854399"/>
    <w:rsid w:val="0085497D"/>
    <w:rsid w:val="00854BC1"/>
    <w:rsid w:val="00855B30"/>
    <w:rsid w:val="00856FCE"/>
    <w:rsid w:val="008570C6"/>
    <w:rsid w:val="00857B0B"/>
    <w:rsid w:val="00860827"/>
    <w:rsid w:val="00860B75"/>
    <w:rsid w:val="0086113E"/>
    <w:rsid w:val="008617F3"/>
    <w:rsid w:val="0086197B"/>
    <w:rsid w:val="00862F31"/>
    <w:rsid w:val="008632DF"/>
    <w:rsid w:val="00863457"/>
    <w:rsid w:val="00863A86"/>
    <w:rsid w:val="00864A7E"/>
    <w:rsid w:val="00864C1F"/>
    <w:rsid w:val="0086537C"/>
    <w:rsid w:val="00865F50"/>
    <w:rsid w:val="00866036"/>
    <w:rsid w:val="008665A0"/>
    <w:rsid w:val="00866D7A"/>
    <w:rsid w:val="008672DF"/>
    <w:rsid w:val="00867A7D"/>
    <w:rsid w:val="008702B8"/>
    <w:rsid w:val="008703BE"/>
    <w:rsid w:val="008709C2"/>
    <w:rsid w:val="0087140C"/>
    <w:rsid w:val="00871DC9"/>
    <w:rsid w:val="008728AC"/>
    <w:rsid w:val="008734A8"/>
    <w:rsid w:val="00873B66"/>
    <w:rsid w:val="00874F1F"/>
    <w:rsid w:val="008756EB"/>
    <w:rsid w:val="00876A53"/>
    <w:rsid w:val="008776CC"/>
    <w:rsid w:val="0087777C"/>
    <w:rsid w:val="00877E62"/>
    <w:rsid w:val="00880B64"/>
    <w:rsid w:val="00880E2F"/>
    <w:rsid w:val="00881BF9"/>
    <w:rsid w:val="00881FA7"/>
    <w:rsid w:val="008823F7"/>
    <w:rsid w:val="008825C4"/>
    <w:rsid w:val="008825CF"/>
    <w:rsid w:val="00882610"/>
    <w:rsid w:val="008837FC"/>
    <w:rsid w:val="00883ADB"/>
    <w:rsid w:val="00884707"/>
    <w:rsid w:val="00884E6F"/>
    <w:rsid w:val="00886436"/>
    <w:rsid w:val="008866DC"/>
    <w:rsid w:val="00887F5A"/>
    <w:rsid w:val="00890E4A"/>
    <w:rsid w:val="008911AC"/>
    <w:rsid w:val="00891286"/>
    <w:rsid w:val="00892732"/>
    <w:rsid w:val="0089294D"/>
    <w:rsid w:val="00892FD4"/>
    <w:rsid w:val="00893FEE"/>
    <w:rsid w:val="008942FE"/>
    <w:rsid w:val="008945B9"/>
    <w:rsid w:val="00894A60"/>
    <w:rsid w:val="00894B57"/>
    <w:rsid w:val="0089521F"/>
    <w:rsid w:val="008964EA"/>
    <w:rsid w:val="008964F3"/>
    <w:rsid w:val="00896592"/>
    <w:rsid w:val="00897F70"/>
    <w:rsid w:val="008A00F7"/>
    <w:rsid w:val="008A0A71"/>
    <w:rsid w:val="008A1F0D"/>
    <w:rsid w:val="008A3C5D"/>
    <w:rsid w:val="008A40E2"/>
    <w:rsid w:val="008A41BD"/>
    <w:rsid w:val="008A4849"/>
    <w:rsid w:val="008A48AA"/>
    <w:rsid w:val="008A571C"/>
    <w:rsid w:val="008A594A"/>
    <w:rsid w:val="008A5D2B"/>
    <w:rsid w:val="008A6133"/>
    <w:rsid w:val="008A6665"/>
    <w:rsid w:val="008A688F"/>
    <w:rsid w:val="008A766C"/>
    <w:rsid w:val="008B066F"/>
    <w:rsid w:val="008B144D"/>
    <w:rsid w:val="008B2030"/>
    <w:rsid w:val="008B21A4"/>
    <w:rsid w:val="008B360B"/>
    <w:rsid w:val="008B3C0E"/>
    <w:rsid w:val="008B421F"/>
    <w:rsid w:val="008B4785"/>
    <w:rsid w:val="008B4D68"/>
    <w:rsid w:val="008B5A25"/>
    <w:rsid w:val="008B7B61"/>
    <w:rsid w:val="008B7CEF"/>
    <w:rsid w:val="008B7D02"/>
    <w:rsid w:val="008B7E45"/>
    <w:rsid w:val="008C0279"/>
    <w:rsid w:val="008C02E4"/>
    <w:rsid w:val="008C1C79"/>
    <w:rsid w:val="008C220B"/>
    <w:rsid w:val="008C244B"/>
    <w:rsid w:val="008C2B46"/>
    <w:rsid w:val="008C301A"/>
    <w:rsid w:val="008C3113"/>
    <w:rsid w:val="008C3DFE"/>
    <w:rsid w:val="008C46F1"/>
    <w:rsid w:val="008C4871"/>
    <w:rsid w:val="008C4D75"/>
    <w:rsid w:val="008C57E0"/>
    <w:rsid w:val="008C5AF4"/>
    <w:rsid w:val="008C6194"/>
    <w:rsid w:val="008C6294"/>
    <w:rsid w:val="008C7070"/>
    <w:rsid w:val="008C73FA"/>
    <w:rsid w:val="008C74F6"/>
    <w:rsid w:val="008C79AC"/>
    <w:rsid w:val="008D093C"/>
    <w:rsid w:val="008D18C5"/>
    <w:rsid w:val="008D20F7"/>
    <w:rsid w:val="008D33A5"/>
    <w:rsid w:val="008D33EE"/>
    <w:rsid w:val="008D4A35"/>
    <w:rsid w:val="008D4E9D"/>
    <w:rsid w:val="008D4F0D"/>
    <w:rsid w:val="008D5216"/>
    <w:rsid w:val="008D5754"/>
    <w:rsid w:val="008D62AA"/>
    <w:rsid w:val="008D6461"/>
    <w:rsid w:val="008D68CF"/>
    <w:rsid w:val="008D6A1F"/>
    <w:rsid w:val="008D6EF6"/>
    <w:rsid w:val="008D76A0"/>
    <w:rsid w:val="008E0022"/>
    <w:rsid w:val="008E1015"/>
    <w:rsid w:val="008E1ABE"/>
    <w:rsid w:val="008E1B9F"/>
    <w:rsid w:val="008E2025"/>
    <w:rsid w:val="008E26FB"/>
    <w:rsid w:val="008E2FC7"/>
    <w:rsid w:val="008E3EFF"/>
    <w:rsid w:val="008E4850"/>
    <w:rsid w:val="008E4AA5"/>
    <w:rsid w:val="008E502C"/>
    <w:rsid w:val="008E66E4"/>
    <w:rsid w:val="008E67E1"/>
    <w:rsid w:val="008E71CC"/>
    <w:rsid w:val="008F02F8"/>
    <w:rsid w:val="008F0902"/>
    <w:rsid w:val="008F20E2"/>
    <w:rsid w:val="008F2191"/>
    <w:rsid w:val="008F21D6"/>
    <w:rsid w:val="008F26E3"/>
    <w:rsid w:val="008F2F54"/>
    <w:rsid w:val="008F3731"/>
    <w:rsid w:val="008F3F2B"/>
    <w:rsid w:val="008F3F94"/>
    <w:rsid w:val="008F442D"/>
    <w:rsid w:val="008F462F"/>
    <w:rsid w:val="008F4EF3"/>
    <w:rsid w:val="008F5787"/>
    <w:rsid w:val="008F69D1"/>
    <w:rsid w:val="008F7104"/>
    <w:rsid w:val="008F7AE8"/>
    <w:rsid w:val="009005BD"/>
    <w:rsid w:val="009005E9"/>
    <w:rsid w:val="00900ADD"/>
    <w:rsid w:val="00902249"/>
    <w:rsid w:val="00902C07"/>
    <w:rsid w:val="00903B30"/>
    <w:rsid w:val="00903E49"/>
    <w:rsid w:val="00904995"/>
    <w:rsid w:val="0090563D"/>
    <w:rsid w:val="0090575C"/>
    <w:rsid w:val="009059BF"/>
    <w:rsid w:val="00905E4E"/>
    <w:rsid w:val="00907E92"/>
    <w:rsid w:val="009109A0"/>
    <w:rsid w:val="00912129"/>
    <w:rsid w:val="0091296F"/>
    <w:rsid w:val="00912D4A"/>
    <w:rsid w:val="00913966"/>
    <w:rsid w:val="009154DE"/>
    <w:rsid w:val="00915A56"/>
    <w:rsid w:val="009162A6"/>
    <w:rsid w:val="00921DEF"/>
    <w:rsid w:val="00922990"/>
    <w:rsid w:val="0092366A"/>
    <w:rsid w:val="00923881"/>
    <w:rsid w:val="0092462E"/>
    <w:rsid w:val="009249A0"/>
    <w:rsid w:val="009249D0"/>
    <w:rsid w:val="009255C4"/>
    <w:rsid w:val="00926CF9"/>
    <w:rsid w:val="00926FB0"/>
    <w:rsid w:val="0092781D"/>
    <w:rsid w:val="00927877"/>
    <w:rsid w:val="0093054E"/>
    <w:rsid w:val="00930566"/>
    <w:rsid w:val="0093094B"/>
    <w:rsid w:val="009312FB"/>
    <w:rsid w:val="00931689"/>
    <w:rsid w:val="009322E1"/>
    <w:rsid w:val="00932895"/>
    <w:rsid w:val="0093289D"/>
    <w:rsid w:val="00932F42"/>
    <w:rsid w:val="009331D0"/>
    <w:rsid w:val="00933CD1"/>
    <w:rsid w:val="00933E45"/>
    <w:rsid w:val="00934019"/>
    <w:rsid w:val="009342BD"/>
    <w:rsid w:val="00940162"/>
    <w:rsid w:val="00940EDF"/>
    <w:rsid w:val="00941D82"/>
    <w:rsid w:val="00941ED6"/>
    <w:rsid w:val="00941FD5"/>
    <w:rsid w:val="00943E18"/>
    <w:rsid w:val="009442B8"/>
    <w:rsid w:val="009447BA"/>
    <w:rsid w:val="00944B37"/>
    <w:rsid w:val="00944DCB"/>
    <w:rsid w:val="0094510D"/>
    <w:rsid w:val="009457AC"/>
    <w:rsid w:val="009475D3"/>
    <w:rsid w:val="009506C9"/>
    <w:rsid w:val="00950C88"/>
    <w:rsid w:val="0095279B"/>
    <w:rsid w:val="00953A9E"/>
    <w:rsid w:val="009543CA"/>
    <w:rsid w:val="00954B80"/>
    <w:rsid w:val="0095599B"/>
    <w:rsid w:val="009568FB"/>
    <w:rsid w:val="00957405"/>
    <w:rsid w:val="00957BFC"/>
    <w:rsid w:val="0096115D"/>
    <w:rsid w:val="00961FBB"/>
    <w:rsid w:val="00962CD7"/>
    <w:rsid w:val="00963AD0"/>
    <w:rsid w:val="0096420E"/>
    <w:rsid w:val="009649F4"/>
    <w:rsid w:val="0096529C"/>
    <w:rsid w:val="009652CA"/>
    <w:rsid w:val="00965677"/>
    <w:rsid w:val="00966579"/>
    <w:rsid w:val="00966D6D"/>
    <w:rsid w:val="0096710F"/>
    <w:rsid w:val="00967B57"/>
    <w:rsid w:val="00970C07"/>
    <w:rsid w:val="00971199"/>
    <w:rsid w:val="0097126F"/>
    <w:rsid w:val="0097190F"/>
    <w:rsid w:val="009740BF"/>
    <w:rsid w:val="0097494A"/>
    <w:rsid w:val="00974F16"/>
    <w:rsid w:val="00976A91"/>
    <w:rsid w:val="00976D75"/>
    <w:rsid w:val="00981664"/>
    <w:rsid w:val="009825BA"/>
    <w:rsid w:val="00982F7A"/>
    <w:rsid w:val="0098373C"/>
    <w:rsid w:val="0098422F"/>
    <w:rsid w:val="009847D6"/>
    <w:rsid w:val="00984B01"/>
    <w:rsid w:val="00985066"/>
    <w:rsid w:val="009851A5"/>
    <w:rsid w:val="009851DB"/>
    <w:rsid w:val="009853CC"/>
    <w:rsid w:val="009855A7"/>
    <w:rsid w:val="00985C08"/>
    <w:rsid w:val="00985F77"/>
    <w:rsid w:val="00986019"/>
    <w:rsid w:val="0098670C"/>
    <w:rsid w:val="009872FA"/>
    <w:rsid w:val="00987682"/>
    <w:rsid w:val="00987A4B"/>
    <w:rsid w:val="00987A84"/>
    <w:rsid w:val="00990B00"/>
    <w:rsid w:val="00990E6B"/>
    <w:rsid w:val="00991138"/>
    <w:rsid w:val="009930CE"/>
    <w:rsid w:val="00993F55"/>
    <w:rsid w:val="009957EB"/>
    <w:rsid w:val="00996819"/>
    <w:rsid w:val="00997389"/>
    <w:rsid w:val="0099798A"/>
    <w:rsid w:val="00997DCB"/>
    <w:rsid w:val="009A030D"/>
    <w:rsid w:val="009A06DD"/>
    <w:rsid w:val="009A0BA4"/>
    <w:rsid w:val="009A0CE8"/>
    <w:rsid w:val="009A1215"/>
    <w:rsid w:val="009A16E3"/>
    <w:rsid w:val="009A1A7E"/>
    <w:rsid w:val="009A2016"/>
    <w:rsid w:val="009A24D7"/>
    <w:rsid w:val="009A32B0"/>
    <w:rsid w:val="009A340F"/>
    <w:rsid w:val="009A41D1"/>
    <w:rsid w:val="009A4272"/>
    <w:rsid w:val="009A4974"/>
    <w:rsid w:val="009A4EDC"/>
    <w:rsid w:val="009A528B"/>
    <w:rsid w:val="009A5F8F"/>
    <w:rsid w:val="009A6052"/>
    <w:rsid w:val="009A7F6B"/>
    <w:rsid w:val="009B01A0"/>
    <w:rsid w:val="009B08B3"/>
    <w:rsid w:val="009B133E"/>
    <w:rsid w:val="009B187D"/>
    <w:rsid w:val="009B227D"/>
    <w:rsid w:val="009B2945"/>
    <w:rsid w:val="009B2B09"/>
    <w:rsid w:val="009B3CBD"/>
    <w:rsid w:val="009B41D1"/>
    <w:rsid w:val="009B4579"/>
    <w:rsid w:val="009B6536"/>
    <w:rsid w:val="009B6584"/>
    <w:rsid w:val="009C0634"/>
    <w:rsid w:val="009C0F45"/>
    <w:rsid w:val="009C0F9A"/>
    <w:rsid w:val="009C12CA"/>
    <w:rsid w:val="009C367E"/>
    <w:rsid w:val="009C36D6"/>
    <w:rsid w:val="009C3D91"/>
    <w:rsid w:val="009C54EA"/>
    <w:rsid w:val="009C5CF3"/>
    <w:rsid w:val="009C5ECC"/>
    <w:rsid w:val="009C65D3"/>
    <w:rsid w:val="009C685E"/>
    <w:rsid w:val="009C6E05"/>
    <w:rsid w:val="009C7FF3"/>
    <w:rsid w:val="009D0C00"/>
    <w:rsid w:val="009D12E4"/>
    <w:rsid w:val="009D2CD1"/>
    <w:rsid w:val="009D3336"/>
    <w:rsid w:val="009D478D"/>
    <w:rsid w:val="009D4BAF"/>
    <w:rsid w:val="009D4DA1"/>
    <w:rsid w:val="009D4F8B"/>
    <w:rsid w:val="009D4F99"/>
    <w:rsid w:val="009D5752"/>
    <w:rsid w:val="009D6DC4"/>
    <w:rsid w:val="009D715E"/>
    <w:rsid w:val="009D7CAC"/>
    <w:rsid w:val="009D7E55"/>
    <w:rsid w:val="009E00E1"/>
    <w:rsid w:val="009E10C6"/>
    <w:rsid w:val="009E1EDC"/>
    <w:rsid w:val="009E2904"/>
    <w:rsid w:val="009E3335"/>
    <w:rsid w:val="009E375C"/>
    <w:rsid w:val="009E390E"/>
    <w:rsid w:val="009E3E6A"/>
    <w:rsid w:val="009E463F"/>
    <w:rsid w:val="009E6165"/>
    <w:rsid w:val="009E63A9"/>
    <w:rsid w:val="009E72B3"/>
    <w:rsid w:val="009E72DA"/>
    <w:rsid w:val="009F0473"/>
    <w:rsid w:val="009F0F68"/>
    <w:rsid w:val="009F1403"/>
    <w:rsid w:val="009F14B1"/>
    <w:rsid w:val="009F1AA7"/>
    <w:rsid w:val="009F2639"/>
    <w:rsid w:val="009F2ABC"/>
    <w:rsid w:val="009F31EF"/>
    <w:rsid w:val="009F455D"/>
    <w:rsid w:val="009F5324"/>
    <w:rsid w:val="009F55BA"/>
    <w:rsid w:val="009F60B4"/>
    <w:rsid w:val="009F6F2B"/>
    <w:rsid w:val="00A01D2F"/>
    <w:rsid w:val="00A0256A"/>
    <w:rsid w:val="00A02755"/>
    <w:rsid w:val="00A0320A"/>
    <w:rsid w:val="00A032E4"/>
    <w:rsid w:val="00A03542"/>
    <w:rsid w:val="00A0384A"/>
    <w:rsid w:val="00A044BF"/>
    <w:rsid w:val="00A05B0E"/>
    <w:rsid w:val="00A05F0F"/>
    <w:rsid w:val="00A0761F"/>
    <w:rsid w:val="00A0764E"/>
    <w:rsid w:val="00A07906"/>
    <w:rsid w:val="00A108EA"/>
    <w:rsid w:val="00A10BB8"/>
    <w:rsid w:val="00A11325"/>
    <w:rsid w:val="00A11E7C"/>
    <w:rsid w:val="00A12373"/>
    <w:rsid w:val="00A129CA"/>
    <w:rsid w:val="00A12E5C"/>
    <w:rsid w:val="00A12FEC"/>
    <w:rsid w:val="00A1423E"/>
    <w:rsid w:val="00A14411"/>
    <w:rsid w:val="00A14523"/>
    <w:rsid w:val="00A16236"/>
    <w:rsid w:val="00A16270"/>
    <w:rsid w:val="00A1794F"/>
    <w:rsid w:val="00A17B2A"/>
    <w:rsid w:val="00A2063A"/>
    <w:rsid w:val="00A207EC"/>
    <w:rsid w:val="00A2130B"/>
    <w:rsid w:val="00A21D70"/>
    <w:rsid w:val="00A22557"/>
    <w:rsid w:val="00A227C9"/>
    <w:rsid w:val="00A237BF"/>
    <w:rsid w:val="00A23A62"/>
    <w:rsid w:val="00A23EEA"/>
    <w:rsid w:val="00A2494F"/>
    <w:rsid w:val="00A24CFC"/>
    <w:rsid w:val="00A24E06"/>
    <w:rsid w:val="00A25712"/>
    <w:rsid w:val="00A25D29"/>
    <w:rsid w:val="00A25F47"/>
    <w:rsid w:val="00A26421"/>
    <w:rsid w:val="00A26CB3"/>
    <w:rsid w:val="00A26D6A"/>
    <w:rsid w:val="00A27060"/>
    <w:rsid w:val="00A279A5"/>
    <w:rsid w:val="00A3061F"/>
    <w:rsid w:val="00A30673"/>
    <w:rsid w:val="00A30CBE"/>
    <w:rsid w:val="00A3155B"/>
    <w:rsid w:val="00A31793"/>
    <w:rsid w:val="00A319FC"/>
    <w:rsid w:val="00A33C6F"/>
    <w:rsid w:val="00A3456C"/>
    <w:rsid w:val="00A3469C"/>
    <w:rsid w:val="00A35DEB"/>
    <w:rsid w:val="00A3610F"/>
    <w:rsid w:val="00A37643"/>
    <w:rsid w:val="00A40CE2"/>
    <w:rsid w:val="00A416CF"/>
    <w:rsid w:val="00A41E8D"/>
    <w:rsid w:val="00A421E8"/>
    <w:rsid w:val="00A424B5"/>
    <w:rsid w:val="00A42E41"/>
    <w:rsid w:val="00A43B5A"/>
    <w:rsid w:val="00A44476"/>
    <w:rsid w:val="00A457F6"/>
    <w:rsid w:val="00A47631"/>
    <w:rsid w:val="00A51134"/>
    <w:rsid w:val="00A52898"/>
    <w:rsid w:val="00A528E8"/>
    <w:rsid w:val="00A53078"/>
    <w:rsid w:val="00A535B7"/>
    <w:rsid w:val="00A53607"/>
    <w:rsid w:val="00A543A7"/>
    <w:rsid w:val="00A570DE"/>
    <w:rsid w:val="00A57192"/>
    <w:rsid w:val="00A57267"/>
    <w:rsid w:val="00A5763D"/>
    <w:rsid w:val="00A57753"/>
    <w:rsid w:val="00A6097C"/>
    <w:rsid w:val="00A60A84"/>
    <w:rsid w:val="00A60DDF"/>
    <w:rsid w:val="00A62383"/>
    <w:rsid w:val="00A62E6E"/>
    <w:rsid w:val="00A63CEE"/>
    <w:rsid w:val="00A64211"/>
    <w:rsid w:val="00A64311"/>
    <w:rsid w:val="00A657B7"/>
    <w:rsid w:val="00A65C9B"/>
    <w:rsid w:val="00A6638A"/>
    <w:rsid w:val="00A679C5"/>
    <w:rsid w:val="00A702BB"/>
    <w:rsid w:val="00A70D4B"/>
    <w:rsid w:val="00A71C18"/>
    <w:rsid w:val="00A720A2"/>
    <w:rsid w:val="00A72745"/>
    <w:rsid w:val="00A745F4"/>
    <w:rsid w:val="00A7540A"/>
    <w:rsid w:val="00A754D2"/>
    <w:rsid w:val="00A75674"/>
    <w:rsid w:val="00A763E0"/>
    <w:rsid w:val="00A7688A"/>
    <w:rsid w:val="00A77135"/>
    <w:rsid w:val="00A777A5"/>
    <w:rsid w:val="00A778B8"/>
    <w:rsid w:val="00A77B22"/>
    <w:rsid w:val="00A80A32"/>
    <w:rsid w:val="00A811C3"/>
    <w:rsid w:val="00A8182B"/>
    <w:rsid w:val="00A81FAD"/>
    <w:rsid w:val="00A823FE"/>
    <w:rsid w:val="00A8272A"/>
    <w:rsid w:val="00A82AE2"/>
    <w:rsid w:val="00A83545"/>
    <w:rsid w:val="00A83B93"/>
    <w:rsid w:val="00A84208"/>
    <w:rsid w:val="00A846AC"/>
    <w:rsid w:val="00A84C5C"/>
    <w:rsid w:val="00A85196"/>
    <w:rsid w:val="00A86353"/>
    <w:rsid w:val="00A86A3B"/>
    <w:rsid w:val="00A86E74"/>
    <w:rsid w:val="00A87FC6"/>
    <w:rsid w:val="00A91218"/>
    <w:rsid w:val="00A91282"/>
    <w:rsid w:val="00A917C5"/>
    <w:rsid w:val="00A9183D"/>
    <w:rsid w:val="00A91B02"/>
    <w:rsid w:val="00A91E6C"/>
    <w:rsid w:val="00A921AF"/>
    <w:rsid w:val="00A92A4B"/>
    <w:rsid w:val="00A931A2"/>
    <w:rsid w:val="00A94560"/>
    <w:rsid w:val="00A94E3C"/>
    <w:rsid w:val="00A96889"/>
    <w:rsid w:val="00A96922"/>
    <w:rsid w:val="00A96F18"/>
    <w:rsid w:val="00A97529"/>
    <w:rsid w:val="00AA0202"/>
    <w:rsid w:val="00AA105A"/>
    <w:rsid w:val="00AA1CCD"/>
    <w:rsid w:val="00AA2034"/>
    <w:rsid w:val="00AA2801"/>
    <w:rsid w:val="00AA2A33"/>
    <w:rsid w:val="00AA2EEC"/>
    <w:rsid w:val="00AA35F5"/>
    <w:rsid w:val="00AA3ADC"/>
    <w:rsid w:val="00AA3D76"/>
    <w:rsid w:val="00AA3FDB"/>
    <w:rsid w:val="00AA48E1"/>
    <w:rsid w:val="00AA4B6B"/>
    <w:rsid w:val="00AA5011"/>
    <w:rsid w:val="00AA53A5"/>
    <w:rsid w:val="00AA587A"/>
    <w:rsid w:val="00AA6C26"/>
    <w:rsid w:val="00AB04F5"/>
    <w:rsid w:val="00AB0AF5"/>
    <w:rsid w:val="00AB1865"/>
    <w:rsid w:val="00AB1FC0"/>
    <w:rsid w:val="00AB225A"/>
    <w:rsid w:val="00AB23A3"/>
    <w:rsid w:val="00AB2B21"/>
    <w:rsid w:val="00AB2CB0"/>
    <w:rsid w:val="00AB327F"/>
    <w:rsid w:val="00AB38E7"/>
    <w:rsid w:val="00AB3F28"/>
    <w:rsid w:val="00AB479B"/>
    <w:rsid w:val="00AB4AB4"/>
    <w:rsid w:val="00AB4E2D"/>
    <w:rsid w:val="00AB504F"/>
    <w:rsid w:val="00AB5FBE"/>
    <w:rsid w:val="00AB7061"/>
    <w:rsid w:val="00AB71F2"/>
    <w:rsid w:val="00AC0248"/>
    <w:rsid w:val="00AC0A52"/>
    <w:rsid w:val="00AC18AE"/>
    <w:rsid w:val="00AC22DC"/>
    <w:rsid w:val="00AC2537"/>
    <w:rsid w:val="00AC4D1F"/>
    <w:rsid w:val="00AC5057"/>
    <w:rsid w:val="00AC622A"/>
    <w:rsid w:val="00AC68D0"/>
    <w:rsid w:val="00AC696E"/>
    <w:rsid w:val="00AC7786"/>
    <w:rsid w:val="00AD0183"/>
    <w:rsid w:val="00AD0F2B"/>
    <w:rsid w:val="00AD0FF3"/>
    <w:rsid w:val="00AD2030"/>
    <w:rsid w:val="00AD2F31"/>
    <w:rsid w:val="00AD405D"/>
    <w:rsid w:val="00AD42B6"/>
    <w:rsid w:val="00AD438A"/>
    <w:rsid w:val="00AD45E3"/>
    <w:rsid w:val="00AD7657"/>
    <w:rsid w:val="00AE0228"/>
    <w:rsid w:val="00AE0B7B"/>
    <w:rsid w:val="00AE2158"/>
    <w:rsid w:val="00AE2C35"/>
    <w:rsid w:val="00AE3388"/>
    <w:rsid w:val="00AE4CBE"/>
    <w:rsid w:val="00AE7AAB"/>
    <w:rsid w:val="00AE7EFA"/>
    <w:rsid w:val="00AF05A7"/>
    <w:rsid w:val="00AF0C15"/>
    <w:rsid w:val="00AF153A"/>
    <w:rsid w:val="00AF1DAE"/>
    <w:rsid w:val="00AF1EA3"/>
    <w:rsid w:val="00AF216D"/>
    <w:rsid w:val="00AF3302"/>
    <w:rsid w:val="00AF34CA"/>
    <w:rsid w:val="00AF4991"/>
    <w:rsid w:val="00AF6B6F"/>
    <w:rsid w:val="00AF6FF2"/>
    <w:rsid w:val="00AF725F"/>
    <w:rsid w:val="00B00697"/>
    <w:rsid w:val="00B00E55"/>
    <w:rsid w:val="00B019FE"/>
    <w:rsid w:val="00B01D93"/>
    <w:rsid w:val="00B0294C"/>
    <w:rsid w:val="00B032C7"/>
    <w:rsid w:val="00B0396D"/>
    <w:rsid w:val="00B03C61"/>
    <w:rsid w:val="00B042CB"/>
    <w:rsid w:val="00B05032"/>
    <w:rsid w:val="00B06019"/>
    <w:rsid w:val="00B06681"/>
    <w:rsid w:val="00B07ADB"/>
    <w:rsid w:val="00B10345"/>
    <w:rsid w:val="00B104EF"/>
    <w:rsid w:val="00B114BC"/>
    <w:rsid w:val="00B11FEF"/>
    <w:rsid w:val="00B120D4"/>
    <w:rsid w:val="00B12177"/>
    <w:rsid w:val="00B1299D"/>
    <w:rsid w:val="00B137E2"/>
    <w:rsid w:val="00B13F30"/>
    <w:rsid w:val="00B14006"/>
    <w:rsid w:val="00B140EA"/>
    <w:rsid w:val="00B146EF"/>
    <w:rsid w:val="00B14710"/>
    <w:rsid w:val="00B14982"/>
    <w:rsid w:val="00B15724"/>
    <w:rsid w:val="00B15A3E"/>
    <w:rsid w:val="00B15EC9"/>
    <w:rsid w:val="00B164AB"/>
    <w:rsid w:val="00B16657"/>
    <w:rsid w:val="00B17514"/>
    <w:rsid w:val="00B205D3"/>
    <w:rsid w:val="00B20750"/>
    <w:rsid w:val="00B209B5"/>
    <w:rsid w:val="00B211D2"/>
    <w:rsid w:val="00B21C32"/>
    <w:rsid w:val="00B23E47"/>
    <w:rsid w:val="00B24878"/>
    <w:rsid w:val="00B251BB"/>
    <w:rsid w:val="00B25288"/>
    <w:rsid w:val="00B25E49"/>
    <w:rsid w:val="00B25FF0"/>
    <w:rsid w:val="00B265A5"/>
    <w:rsid w:val="00B26B43"/>
    <w:rsid w:val="00B26E00"/>
    <w:rsid w:val="00B270E3"/>
    <w:rsid w:val="00B2789C"/>
    <w:rsid w:val="00B3193A"/>
    <w:rsid w:val="00B31B56"/>
    <w:rsid w:val="00B31D24"/>
    <w:rsid w:val="00B32EEF"/>
    <w:rsid w:val="00B33C54"/>
    <w:rsid w:val="00B341B1"/>
    <w:rsid w:val="00B3493C"/>
    <w:rsid w:val="00B35BC1"/>
    <w:rsid w:val="00B35C6E"/>
    <w:rsid w:val="00B3685C"/>
    <w:rsid w:val="00B403F0"/>
    <w:rsid w:val="00B40B84"/>
    <w:rsid w:val="00B4122F"/>
    <w:rsid w:val="00B415A1"/>
    <w:rsid w:val="00B42535"/>
    <w:rsid w:val="00B42B87"/>
    <w:rsid w:val="00B42CC0"/>
    <w:rsid w:val="00B4410D"/>
    <w:rsid w:val="00B461BD"/>
    <w:rsid w:val="00B474D7"/>
    <w:rsid w:val="00B47E13"/>
    <w:rsid w:val="00B500A3"/>
    <w:rsid w:val="00B511D4"/>
    <w:rsid w:val="00B513CA"/>
    <w:rsid w:val="00B51802"/>
    <w:rsid w:val="00B51A18"/>
    <w:rsid w:val="00B51A78"/>
    <w:rsid w:val="00B52850"/>
    <w:rsid w:val="00B52E60"/>
    <w:rsid w:val="00B52F31"/>
    <w:rsid w:val="00B5341A"/>
    <w:rsid w:val="00B53F52"/>
    <w:rsid w:val="00B552A6"/>
    <w:rsid w:val="00B55637"/>
    <w:rsid w:val="00B55749"/>
    <w:rsid w:val="00B56582"/>
    <w:rsid w:val="00B57210"/>
    <w:rsid w:val="00B57E7A"/>
    <w:rsid w:val="00B57FCC"/>
    <w:rsid w:val="00B61138"/>
    <w:rsid w:val="00B61C04"/>
    <w:rsid w:val="00B61F56"/>
    <w:rsid w:val="00B6234B"/>
    <w:rsid w:val="00B6264C"/>
    <w:rsid w:val="00B628CF"/>
    <w:rsid w:val="00B62A9A"/>
    <w:rsid w:val="00B62DC9"/>
    <w:rsid w:val="00B631AB"/>
    <w:rsid w:val="00B6340A"/>
    <w:rsid w:val="00B63830"/>
    <w:rsid w:val="00B638CB"/>
    <w:rsid w:val="00B6434F"/>
    <w:rsid w:val="00B6461D"/>
    <w:rsid w:val="00B64DF1"/>
    <w:rsid w:val="00B662EB"/>
    <w:rsid w:val="00B67D67"/>
    <w:rsid w:val="00B706A6"/>
    <w:rsid w:val="00B71900"/>
    <w:rsid w:val="00B71AB3"/>
    <w:rsid w:val="00B72E17"/>
    <w:rsid w:val="00B7357A"/>
    <w:rsid w:val="00B73903"/>
    <w:rsid w:val="00B73A23"/>
    <w:rsid w:val="00B73B65"/>
    <w:rsid w:val="00B744B5"/>
    <w:rsid w:val="00B751E6"/>
    <w:rsid w:val="00B7590F"/>
    <w:rsid w:val="00B762EB"/>
    <w:rsid w:val="00B76D97"/>
    <w:rsid w:val="00B7721C"/>
    <w:rsid w:val="00B77F5E"/>
    <w:rsid w:val="00B800F4"/>
    <w:rsid w:val="00B818E8"/>
    <w:rsid w:val="00B81DCC"/>
    <w:rsid w:val="00B82587"/>
    <w:rsid w:val="00B82DB8"/>
    <w:rsid w:val="00B84517"/>
    <w:rsid w:val="00B85256"/>
    <w:rsid w:val="00B85E3B"/>
    <w:rsid w:val="00B8624E"/>
    <w:rsid w:val="00B8636C"/>
    <w:rsid w:val="00B87055"/>
    <w:rsid w:val="00B87589"/>
    <w:rsid w:val="00B87889"/>
    <w:rsid w:val="00B87D98"/>
    <w:rsid w:val="00B900EC"/>
    <w:rsid w:val="00B9015C"/>
    <w:rsid w:val="00B90495"/>
    <w:rsid w:val="00B91388"/>
    <w:rsid w:val="00B913AB"/>
    <w:rsid w:val="00B91F6D"/>
    <w:rsid w:val="00B92573"/>
    <w:rsid w:val="00B9366A"/>
    <w:rsid w:val="00B93BD4"/>
    <w:rsid w:val="00B94081"/>
    <w:rsid w:val="00B95319"/>
    <w:rsid w:val="00B95B13"/>
    <w:rsid w:val="00B9641C"/>
    <w:rsid w:val="00B96C81"/>
    <w:rsid w:val="00B97203"/>
    <w:rsid w:val="00B97492"/>
    <w:rsid w:val="00B977C8"/>
    <w:rsid w:val="00BA0A30"/>
    <w:rsid w:val="00BA0E2C"/>
    <w:rsid w:val="00BA1184"/>
    <w:rsid w:val="00BA11D2"/>
    <w:rsid w:val="00BA11DE"/>
    <w:rsid w:val="00BA22E9"/>
    <w:rsid w:val="00BA33A7"/>
    <w:rsid w:val="00BA36E8"/>
    <w:rsid w:val="00BA3E2B"/>
    <w:rsid w:val="00BA4692"/>
    <w:rsid w:val="00BA4786"/>
    <w:rsid w:val="00BA4D04"/>
    <w:rsid w:val="00BA4D94"/>
    <w:rsid w:val="00BA5283"/>
    <w:rsid w:val="00BA640C"/>
    <w:rsid w:val="00BA641A"/>
    <w:rsid w:val="00BA7098"/>
    <w:rsid w:val="00BA74C3"/>
    <w:rsid w:val="00BA77A8"/>
    <w:rsid w:val="00BA7D72"/>
    <w:rsid w:val="00BB0735"/>
    <w:rsid w:val="00BB0D3C"/>
    <w:rsid w:val="00BB1031"/>
    <w:rsid w:val="00BB2046"/>
    <w:rsid w:val="00BB21F7"/>
    <w:rsid w:val="00BB28A6"/>
    <w:rsid w:val="00BB2A8A"/>
    <w:rsid w:val="00BB3714"/>
    <w:rsid w:val="00BB437D"/>
    <w:rsid w:val="00BB43DB"/>
    <w:rsid w:val="00BB46C3"/>
    <w:rsid w:val="00BB4B30"/>
    <w:rsid w:val="00BB5BBF"/>
    <w:rsid w:val="00BB65FE"/>
    <w:rsid w:val="00BB69E7"/>
    <w:rsid w:val="00BB7E6E"/>
    <w:rsid w:val="00BC0689"/>
    <w:rsid w:val="00BC110B"/>
    <w:rsid w:val="00BC198D"/>
    <w:rsid w:val="00BC2A91"/>
    <w:rsid w:val="00BC3A5E"/>
    <w:rsid w:val="00BC3F7A"/>
    <w:rsid w:val="00BC4377"/>
    <w:rsid w:val="00BC4523"/>
    <w:rsid w:val="00BC4685"/>
    <w:rsid w:val="00BC4AA0"/>
    <w:rsid w:val="00BC4E4F"/>
    <w:rsid w:val="00BC4E99"/>
    <w:rsid w:val="00BC5D00"/>
    <w:rsid w:val="00BC5DCD"/>
    <w:rsid w:val="00BC5DF9"/>
    <w:rsid w:val="00BC5F8A"/>
    <w:rsid w:val="00BC60C7"/>
    <w:rsid w:val="00BC71DD"/>
    <w:rsid w:val="00BD06E9"/>
    <w:rsid w:val="00BD077D"/>
    <w:rsid w:val="00BD2432"/>
    <w:rsid w:val="00BD3573"/>
    <w:rsid w:val="00BD43B0"/>
    <w:rsid w:val="00BD44BB"/>
    <w:rsid w:val="00BD5E60"/>
    <w:rsid w:val="00BD5F5E"/>
    <w:rsid w:val="00BD6035"/>
    <w:rsid w:val="00BD64C1"/>
    <w:rsid w:val="00BD6AC2"/>
    <w:rsid w:val="00BD72F0"/>
    <w:rsid w:val="00BD7393"/>
    <w:rsid w:val="00BD7510"/>
    <w:rsid w:val="00BD7AE7"/>
    <w:rsid w:val="00BE0039"/>
    <w:rsid w:val="00BE045B"/>
    <w:rsid w:val="00BE09DC"/>
    <w:rsid w:val="00BE118E"/>
    <w:rsid w:val="00BE143E"/>
    <w:rsid w:val="00BE1929"/>
    <w:rsid w:val="00BE448C"/>
    <w:rsid w:val="00BE4E46"/>
    <w:rsid w:val="00BE6995"/>
    <w:rsid w:val="00BF0110"/>
    <w:rsid w:val="00BF11C5"/>
    <w:rsid w:val="00BF13D7"/>
    <w:rsid w:val="00BF2728"/>
    <w:rsid w:val="00BF2818"/>
    <w:rsid w:val="00BF3069"/>
    <w:rsid w:val="00BF3F5C"/>
    <w:rsid w:val="00BF4D8D"/>
    <w:rsid w:val="00BF51DF"/>
    <w:rsid w:val="00BF583B"/>
    <w:rsid w:val="00BF5B18"/>
    <w:rsid w:val="00BF6715"/>
    <w:rsid w:val="00BF672E"/>
    <w:rsid w:val="00BF6D2C"/>
    <w:rsid w:val="00BF700D"/>
    <w:rsid w:val="00BF7DF4"/>
    <w:rsid w:val="00C00031"/>
    <w:rsid w:val="00C01780"/>
    <w:rsid w:val="00C01F40"/>
    <w:rsid w:val="00C0210D"/>
    <w:rsid w:val="00C0249B"/>
    <w:rsid w:val="00C02CE1"/>
    <w:rsid w:val="00C03061"/>
    <w:rsid w:val="00C04A70"/>
    <w:rsid w:val="00C0510B"/>
    <w:rsid w:val="00C05622"/>
    <w:rsid w:val="00C06793"/>
    <w:rsid w:val="00C071DD"/>
    <w:rsid w:val="00C078CA"/>
    <w:rsid w:val="00C101B6"/>
    <w:rsid w:val="00C10A49"/>
    <w:rsid w:val="00C10FAD"/>
    <w:rsid w:val="00C12D3C"/>
    <w:rsid w:val="00C13902"/>
    <w:rsid w:val="00C155AE"/>
    <w:rsid w:val="00C15F92"/>
    <w:rsid w:val="00C16370"/>
    <w:rsid w:val="00C171FB"/>
    <w:rsid w:val="00C20520"/>
    <w:rsid w:val="00C20BD9"/>
    <w:rsid w:val="00C2121C"/>
    <w:rsid w:val="00C225A6"/>
    <w:rsid w:val="00C22B16"/>
    <w:rsid w:val="00C22CD0"/>
    <w:rsid w:val="00C2334C"/>
    <w:rsid w:val="00C24E62"/>
    <w:rsid w:val="00C254F9"/>
    <w:rsid w:val="00C259AD"/>
    <w:rsid w:val="00C26262"/>
    <w:rsid w:val="00C278AA"/>
    <w:rsid w:val="00C27967"/>
    <w:rsid w:val="00C27BAD"/>
    <w:rsid w:val="00C3055C"/>
    <w:rsid w:val="00C317E0"/>
    <w:rsid w:val="00C31EF5"/>
    <w:rsid w:val="00C333D3"/>
    <w:rsid w:val="00C33C12"/>
    <w:rsid w:val="00C34195"/>
    <w:rsid w:val="00C342F9"/>
    <w:rsid w:val="00C35336"/>
    <w:rsid w:val="00C35AB2"/>
    <w:rsid w:val="00C36ED5"/>
    <w:rsid w:val="00C3798C"/>
    <w:rsid w:val="00C37C94"/>
    <w:rsid w:val="00C407B1"/>
    <w:rsid w:val="00C41E81"/>
    <w:rsid w:val="00C41F14"/>
    <w:rsid w:val="00C42A76"/>
    <w:rsid w:val="00C43466"/>
    <w:rsid w:val="00C438ED"/>
    <w:rsid w:val="00C448B3"/>
    <w:rsid w:val="00C46C72"/>
    <w:rsid w:val="00C47AD9"/>
    <w:rsid w:val="00C47D68"/>
    <w:rsid w:val="00C47F4F"/>
    <w:rsid w:val="00C47FD9"/>
    <w:rsid w:val="00C515CC"/>
    <w:rsid w:val="00C517B6"/>
    <w:rsid w:val="00C51DD5"/>
    <w:rsid w:val="00C52287"/>
    <w:rsid w:val="00C52B36"/>
    <w:rsid w:val="00C532B0"/>
    <w:rsid w:val="00C53351"/>
    <w:rsid w:val="00C5377D"/>
    <w:rsid w:val="00C54AE4"/>
    <w:rsid w:val="00C54DF7"/>
    <w:rsid w:val="00C56748"/>
    <w:rsid w:val="00C5678C"/>
    <w:rsid w:val="00C567C5"/>
    <w:rsid w:val="00C57C77"/>
    <w:rsid w:val="00C57C82"/>
    <w:rsid w:val="00C60794"/>
    <w:rsid w:val="00C60BF0"/>
    <w:rsid w:val="00C60E78"/>
    <w:rsid w:val="00C6102D"/>
    <w:rsid w:val="00C61078"/>
    <w:rsid w:val="00C61C6B"/>
    <w:rsid w:val="00C639F3"/>
    <w:rsid w:val="00C63FA7"/>
    <w:rsid w:val="00C64FA3"/>
    <w:rsid w:val="00C653B5"/>
    <w:rsid w:val="00C66BD0"/>
    <w:rsid w:val="00C66E45"/>
    <w:rsid w:val="00C66FBE"/>
    <w:rsid w:val="00C70A35"/>
    <w:rsid w:val="00C72C1E"/>
    <w:rsid w:val="00C7326F"/>
    <w:rsid w:val="00C738EB"/>
    <w:rsid w:val="00C750DB"/>
    <w:rsid w:val="00C752D7"/>
    <w:rsid w:val="00C75438"/>
    <w:rsid w:val="00C755AE"/>
    <w:rsid w:val="00C76853"/>
    <w:rsid w:val="00C76946"/>
    <w:rsid w:val="00C76C53"/>
    <w:rsid w:val="00C76E03"/>
    <w:rsid w:val="00C77FFC"/>
    <w:rsid w:val="00C81A62"/>
    <w:rsid w:val="00C81AB6"/>
    <w:rsid w:val="00C81F43"/>
    <w:rsid w:val="00C8312A"/>
    <w:rsid w:val="00C844D9"/>
    <w:rsid w:val="00C84A0A"/>
    <w:rsid w:val="00C84E06"/>
    <w:rsid w:val="00C8708D"/>
    <w:rsid w:val="00C91930"/>
    <w:rsid w:val="00C9204E"/>
    <w:rsid w:val="00C92610"/>
    <w:rsid w:val="00C93DD4"/>
    <w:rsid w:val="00C946CE"/>
    <w:rsid w:val="00C947D7"/>
    <w:rsid w:val="00C956FE"/>
    <w:rsid w:val="00C95E4B"/>
    <w:rsid w:val="00C96149"/>
    <w:rsid w:val="00C9622E"/>
    <w:rsid w:val="00C966E8"/>
    <w:rsid w:val="00C96BF9"/>
    <w:rsid w:val="00C96ED7"/>
    <w:rsid w:val="00C972EC"/>
    <w:rsid w:val="00C97304"/>
    <w:rsid w:val="00C974C4"/>
    <w:rsid w:val="00C97FA3"/>
    <w:rsid w:val="00CA0563"/>
    <w:rsid w:val="00CA1617"/>
    <w:rsid w:val="00CA1AA1"/>
    <w:rsid w:val="00CA1FC1"/>
    <w:rsid w:val="00CA22BE"/>
    <w:rsid w:val="00CA26A0"/>
    <w:rsid w:val="00CA293F"/>
    <w:rsid w:val="00CA296D"/>
    <w:rsid w:val="00CA2EDA"/>
    <w:rsid w:val="00CA3252"/>
    <w:rsid w:val="00CA3FD2"/>
    <w:rsid w:val="00CA43AA"/>
    <w:rsid w:val="00CA4A71"/>
    <w:rsid w:val="00CA4C13"/>
    <w:rsid w:val="00CA5B13"/>
    <w:rsid w:val="00CA740C"/>
    <w:rsid w:val="00CB0051"/>
    <w:rsid w:val="00CB06B4"/>
    <w:rsid w:val="00CB1B87"/>
    <w:rsid w:val="00CB1C7D"/>
    <w:rsid w:val="00CB2212"/>
    <w:rsid w:val="00CB3D52"/>
    <w:rsid w:val="00CB44A7"/>
    <w:rsid w:val="00CB4917"/>
    <w:rsid w:val="00CB507F"/>
    <w:rsid w:val="00CB588F"/>
    <w:rsid w:val="00CB660F"/>
    <w:rsid w:val="00CB6718"/>
    <w:rsid w:val="00CB70FA"/>
    <w:rsid w:val="00CB75A6"/>
    <w:rsid w:val="00CC1171"/>
    <w:rsid w:val="00CC1BB6"/>
    <w:rsid w:val="00CC226B"/>
    <w:rsid w:val="00CC30D4"/>
    <w:rsid w:val="00CC3349"/>
    <w:rsid w:val="00CC3FC1"/>
    <w:rsid w:val="00CC69A0"/>
    <w:rsid w:val="00CC7BBD"/>
    <w:rsid w:val="00CD08B6"/>
    <w:rsid w:val="00CD0A7E"/>
    <w:rsid w:val="00CD0E60"/>
    <w:rsid w:val="00CD130D"/>
    <w:rsid w:val="00CD14A3"/>
    <w:rsid w:val="00CD196C"/>
    <w:rsid w:val="00CD2C6B"/>
    <w:rsid w:val="00CD32D9"/>
    <w:rsid w:val="00CD5F26"/>
    <w:rsid w:val="00CD6564"/>
    <w:rsid w:val="00CD656C"/>
    <w:rsid w:val="00CE01D6"/>
    <w:rsid w:val="00CE09CF"/>
    <w:rsid w:val="00CE1D88"/>
    <w:rsid w:val="00CE1EA5"/>
    <w:rsid w:val="00CE27B0"/>
    <w:rsid w:val="00CE2D7B"/>
    <w:rsid w:val="00CE2FB4"/>
    <w:rsid w:val="00CE33E2"/>
    <w:rsid w:val="00CE49EB"/>
    <w:rsid w:val="00CE4BFB"/>
    <w:rsid w:val="00CE50DB"/>
    <w:rsid w:val="00CE59BF"/>
    <w:rsid w:val="00CE67E2"/>
    <w:rsid w:val="00CF0070"/>
    <w:rsid w:val="00CF04F6"/>
    <w:rsid w:val="00CF1EB9"/>
    <w:rsid w:val="00CF2A3F"/>
    <w:rsid w:val="00CF2C5F"/>
    <w:rsid w:val="00CF357E"/>
    <w:rsid w:val="00CF3914"/>
    <w:rsid w:val="00CF4A6E"/>
    <w:rsid w:val="00CF5456"/>
    <w:rsid w:val="00CF55EE"/>
    <w:rsid w:val="00CF5F7E"/>
    <w:rsid w:val="00CF61EB"/>
    <w:rsid w:val="00CF72BD"/>
    <w:rsid w:val="00CF74F1"/>
    <w:rsid w:val="00D001CD"/>
    <w:rsid w:val="00D00B73"/>
    <w:rsid w:val="00D0143F"/>
    <w:rsid w:val="00D02CCC"/>
    <w:rsid w:val="00D031C7"/>
    <w:rsid w:val="00D03903"/>
    <w:rsid w:val="00D04405"/>
    <w:rsid w:val="00D04436"/>
    <w:rsid w:val="00D04F98"/>
    <w:rsid w:val="00D05544"/>
    <w:rsid w:val="00D057C3"/>
    <w:rsid w:val="00D062FF"/>
    <w:rsid w:val="00D06A53"/>
    <w:rsid w:val="00D06B08"/>
    <w:rsid w:val="00D06EEA"/>
    <w:rsid w:val="00D078F2"/>
    <w:rsid w:val="00D104B2"/>
    <w:rsid w:val="00D1153A"/>
    <w:rsid w:val="00D11A03"/>
    <w:rsid w:val="00D11E36"/>
    <w:rsid w:val="00D1280C"/>
    <w:rsid w:val="00D13707"/>
    <w:rsid w:val="00D13761"/>
    <w:rsid w:val="00D15901"/>
    <w:rsid w:val="00D15B58"/>
    <w:rsid w:val="00D15CEE"/>
    <w:rsid w:val="00D17934"/>
    <w:rsid w:val="00D207F6"/>
    <w:rsid w:val="00D20E0B"/>
    <w:rsid w:val="00D2227C"/>
    <w:rsid w:val="00D23446"/>
    <w:rsid w:val="00D237B8"/>
    <w:rsid w:val="00D23BD9"/>
    <w:rsid w:val="00D25209"/>
    <w:rsid w:val="00D256DD"/>
    <w:rsid w:val="00D26FF1"/>
    <w:rsid w:val="00D27136"/>
    <w:rsid w:val="00D275F3"/>
    <w:rsid w:val="00D27BB9"/>
    <w:rsid w:val="00D3098F"/>
    <w:rsid w:val="00D30FB4"/>
    <w:rsid w:val="00D31269"/>
    <w:rsid w:val="00D31767"/>
    <w:rsid w:val="00D31F3F"/>
    <w:rsid w:val="00D3235B"/>
    <w:rsid w:val="00D32806"/>
    <w:rsid w:val="00D32865"/>
    <w:rsid w:val="00D3293D"/>
    <w:rsid w:val="00D32A4A"/>
    <w:rsid w:val="00D32D3A"/>
    <w:rsid w:val="00D356E9"/>
    <w:rsid w:val="00D3624C"/>
    <w:rsid w:val="00D365C4"/>
    <w:rsid w:val="00D36DFD"/>
    <w:rsid w:val="00D373AB"/>
    <w:rsid w:val="00D409A2"/>
    <w:rsid w:val="00D411BC"/>
    <w:rsid w:val="00D411E6"/>
    <w:rsid w:val="00D41812"/>
    <w:rsid w:val="00D442AC"/>
    <w:rsid w:val="00D445CF"/>
    <w:rsid w:val="00D4563B"/>
    <w:rsid w:val="00D45682"/>
    <w:rsid w:val="00D45E83"/>
    <w:rsid w:val="00D46C8E"/>
    <w:rsid w:val="00D47495"/>
    <w:rsid w:val="00D50B9E"/>
    <w:rsid w:val="00D50C23"/>
    <w:rsid w:val="00D50C3E"/>
    <w:rsid w:val="00D52364"/>
    <w:rsid w:val="00D5236A"/>
    <w:rsid w:val="00D527E1"/>
    <w:rsid w:val="00D54BE0"/>
    <w:rsid w:val="00D56C43"/>
    <w:rsid w:val="00D570EF"/>
    <w:rsid w:val="00D57AC8"/>
    <w:rsid w:val="00D60A8B"/>
    <w:rsid w:val="00D60D21"/>
    <w:rsid w:val="00D61245"/>
    <w:rsid w:val="00D61D08"/>
    <w:rsid w:val="00D61DC4"/>
    <w:rsid w:val="00D62D0E"/>
    <w:rsid w:val="00D62D89"/>
    <w:rsid w:val="00D62ED1"/>
    <w:rsid w:val="00D6317B"/>
    <w:rsid w:val="00D636E3"/>
    <w:rsid w:val="00D646E7"/>
    <w:rsid w:val="00D64FFB"/>
    <w:rsid w:val="00D650B5"/>
    <w:rsid w:val="00D65306"/>
    <w:rsid w:val="00D665B0"/>
    <w:rsid w:val="00D665C8"/>
    <w:rsid w:val="00D700B8"/>
    <w:rsid w:val="00D70388"/>
    <w:rsid w:val="00D70568"/>
    <w:rsid w:val="00D70C21"/>
    <w:rsid w:val="00D71469"/>
    <w:rsid w:val="00D71657"/>
    <w:rsid w:val="00D71F2D"/>
    <w:rsid w:val="00D72640"/>
    <w:rsid w:val="00D72990"/>
    <w:rsid w:val="00D74251"/>
    <w:rsid w:val="00D745AD"/>
    <w:rsid w:val="00D7463A"/>
    <w:rsid w:val="00D7478A"/>
    <w:rsid w:val="00D75A76"/>
    <w:rsid w:val="00D75B78"/>
    <w:rsid w:val="00D811AE"/>
    <w:rsid w:val="00D81BEF"/>
    <w:rsid w:val="00D82CAF"/>
    <w:rsid w:val="00D8372F"/>
    <w:rsid w:val="00D840EE"/>
    <w:rsid w:val="00D87193"/>
    <w:rsid w:val="00D8756B"/>
    <w:rsid w:val="00D87874"/>
    <w:rsid w:val="00D90968"/>
    <w:rsid w:val="00D90A2E"/>
    <w:rsid w:val="00D920FA"/>
    <w:rsid w:val="00D933E5"/>
    <w:rsid w:val="00D934B1"/>
    <w:rsid w:val="00D94565"/>
    <w:rsid w:val="00D95878"/>
    <w:rsid w:val="00D96B0D"/>
    <w:rsid w:val="00D96FD7"/>
    <w:rsid w:val="00D97699"/>
    <w:rsid w:val="00D97FBE"/>
    <w:rsid w:val="00DA022D"/>
    <w:rsid w:val="00DA075F"/>
    <w:rsid w:val="00DA0B8A"/>
    <w:rsid w:val="00DA1695"/>
    <w:rsid w:val="00DA2FC4"/>
    <w:rsid w:val="00DA3C7C"/>
    <w:rsid w:val="00DA5452"/>
    <w:rsid w:val="00DA55E5"/>
    <w:rsid w:val="00DA5AC8"/>
    <w:rsid w:val="00DA5B40"/>
    <w:rsid w:val="00DA5EDE"/>
    <w:rsid w:val="00DA6BD2"/>
    <w:rsid w:val="00DA7157"/>
    <w:rsid w:val="00DA71CD"/>
    <w:rsid w:val="00DA7903"/>
    <w:rsid w:val="00DA7D19"/>
    <w:rsid w:val="00DB0ABF"/>
    <w:rsid w:val="00DB201C"/>
    <w:rsid w:val="00DB281C"/>
    <w:rsid w:val="00DB2E7A"/>
    <w:rsid w:val="00DB2FA3"/>
    <w:rsid w:val="00DB3055"/>
    <w:rsid w:val="00DB36FE"/>
    <w:rsid w:val="00DB459C"/>
    <w:rsid w:val="00DB58F2"/>
    <w:rsid w:val="00DB5A83"/>
    <w:rsid w:val="00DB5C29"/>
    <w:rsid w:val="00DB6183"/>
    <w:rsid w:val="00DB6423"/>
    <w:rsid w:val="00DB6FFC"/>
    <w:rsid w:val="00DB745B"/>
    <w:rsid w:val="00DB777B"/>
    <w:rsid w:val="00DC01EF"/>
    <w:rsid w:val="00DC270E"/>
    <w:rsid w:val="00DC2B9C"/>
    <w:rsid w:val="00DC3249"/>
    <w:rsid w:val="00DC3BD4"/>
    <w:rsid w:val="00DC6255"/>
    <w:rsid w:val="00DC6B09"/>
    <w:rsid w:val="00DC7978"/>
    <w:rsid w:val="00DD1961"/>
    <w:rsid w:val="00DD1CDC"/>
    <w:rsid w:val="00DD1CF4"/>
    <w:rsid w:val="00DD2126"/>
    <w:rsid w:val="00DD2A32"/>
    <w:rsid w:val="00DD2DFF"/>
    <w:rsid w:val="00DD3B55"/>
    <w:rsid w:val="00DD492F"/>
    <w:rsid w:val="00DD4E2C"/>
    <w:rsid w:val="00DD4F13"/>
    <w:rsid w:val="00DD51D2"/>
    <w:rsid w:val="00DD58B1"/>
    <w:rsid w:val="00DD6916"/>
    <w:rsid w:val="00DD70EB"/>
    <w:rsid w:val="00DD7258"/>
    <w:rsid w:val="00DE015E"/>
    <w:rsid w:val="00DE0452"/>
    <w:rsid w:val="00DE08A0"/>
    <w:rsid w:val="00DE2215"/>
    <w:rsid w:val="00DE2BE8"/>
    <w:rsid w:val="00DE3104"/>
    <w:rsid w:val="00DE33F5"/>
    <w:rsid w:val="00DE3B38"/>
    <w:rsid w:val="00DE4025"/>
    <w:rsid w:val="00DE65DF"/>
    <w:rsid w:val="00DE6A69"/>
    <w:rsid w:val="00DE6CED"/>
    <w:rsid w:val="00DE7995"/>
    <w:rsid w:val="00DF009A"/>
    <w:rsid w:val="00DF01EE"/>
    <w:rsid w:val="00DF0582"/>
    <w:rsid w:val="00DF0717"/>
    <w:rsid w:val="00DF0D51"/>
    <w:rsid w:val="00DF0D7C"/>
    <w:rsid w:val="00DF1634"/>
    <w:rsid w:val="00DF487E"/>
    <w:rsid w:val="00DF523D"/>
    <w:rsid w:val="00DF54E5"/>
    <w:rsid w:val="00DF58CD"/>
    <w:rsid w:val="00DF593A"/>
    <w:rsid w:val="00DF6180"/>
    <w:rsid w:val="00DF62DF"/>
    <w:rsid w:val="00DF737A"/>
    <w:rsid w:val="00DF7E29"/>
    <w:rsid w:val="00E00D01"/>
    <w:rsid w:val="00E0185D"/>
    <w:rsid w:val="00E019F7"/>
    <w:rsid w:val="00E01C86"/>
    <w:rsid w:val="00E0204C"/>
    <w:rsid w:val="00E02BB4"/>
    <w:rsid w:val="00E036CF"/>
    <w:rsid w:val="00E043E0"/>
    <w:rsid w:val="00E04591"/>
    <w:rsid w:val="00E048A1"/>
    <w:rsid w:val="00E060DC"/>
    <w:rsid w:val="00E06881"/>
    <w:rsid w:val="00E06968"/>
    <w:rsid w:val="00E072BE"/>
    <w:rsid w:val="00E074DC"/>
    <w:rsid w:val="00E07BDC"/>
    <w:rsid w:val="00E105EC"/>
    <w:rsid w:val="00E10F71"/>
    <w:rsid w:val="00E11901"/>
    <w:rsid w:val="00E11EAD"/>
    <w:rsid w:val="00E1236E"/>
    <w:rsid w:val="00E12FB2"/>
    <w:rsid w:val="00E132F7"/>
    <w:rsid w:val="00E1357B"/>
    <w:rsid w:val="00E137E2"/>
    <w:rsid w:val="00E138BC"/>
    <w:rsid w:val="00E14392"/>
    <w:rsid w:val="00E15A53"/>
    <w:rsid w:val="00E16805"/>
    <w:rsid w:val="00E16C17"/>
    <w:rsid w:val="00E17308"/>
    <w:rsid w:val="00E17B4C"/>
    <w:rsid w:val="00E211D9"/>
    <w:rsid w:val="00E21A26"/>
    <w:rsid w:val="00E22672"/>
    <w:rsid w:val="00E229F6"/>
    <w:rsid w:val="00E22F45"/>
    <w:rsid w:val="00E231A4"/>
    <w:rsid w:val="00E2374D"/>
    <w:rsid w:val="00E23EB7"/>
    <w:rsid w:val="00E24696"/>
    <w:rsid w:val="00E24D7D"/>
    <w:rsid w:val="00E24EE6"/>
    <w:rsid w:val="00E258CC"/>
    <w:rsid w:val="00E26156"/>
    <w:rsid w:val="00E2646E"/>
    <w:rsid w:val="00E26C31"/>
    <w:rsid w:val="00E27663"/>
    <w:rsid w:val="00E311E1"/>
    <w:rsid w:val="00E31E06"/>
    <w:rsid w:val="00E336A0"/>
    <w:rsid w:val="00E33774"/>
    <w:rsid w:val="00E3454F"/>
    <w:rsid w:val="00E34C6C"/>
    <w:rsid w:val="00E352CA"/>
    <w:rsid w:val="00E354AF"/>
    <w:rsid w:val="00E35643"/>
    <w:rsid w:val="00E35D44"/>
    <w:rsid w:val="00E376A2"/>
    <w:rsid w:val="00E377B3"/>
    <w:rsid w:val="00E377F9"/>
    <w:rsid w:val="00E40F56"/>
    <w:rsid w:val="00E41BE4"/>
    <w:rsid w:val="00E428E5"/>
    <w:rsid w:val="00E42DF4"/>
    <w:rsid w:val="00E431B8"/>
    <w:rsid w:val="00E43507"/>
    <w:rsid w:val="00E43E70"/>
    <w:rsid w:val="00E44CE6"/>
    <w:rsid w:val="00E44DC4"/>
    <w:rsid w:val="00E45364"/>
    <w:rsid w:val="00E45716"/>
    <w:rsid w:val="00E46C16"/>
    <w:rsid w:val="00E4735A"/>
    <w:rsid w:val="00E478F9"/>
    <w:rsid w:val="00E47C68"/>
    <w:rsid w:val="00E5150D"/>
    <w:rsid w:val="00E51E64"/>
    <w:rsid w:val="00E5248F"/>
    <w:rsid w:val="00E5383A"/>
    <w:rsid w:val="00E54036"/>
    <w:rsid w:val="00E54ABC"/>
    <w:rsid w:val="00E54B5F"/>
    <w:rsid w:val="00E56403"/>
    <w:rsid w:val="00E5672F"/>
    <w:rsid w:val="00E5778A"/>
    <w:rsid w:val="00E57A8F"/>
    <w:rsid w:val="00E60473"/>
    <w:rsid w:val="00E61637"/>
    <w:rsid w:val="00E6188F"/>
    <w:rsid w:val="00E61C5B"/>
    <w:rsid w:val="00E6210E"/>
    <w:rsid w:val="00E6269D"/>
    <w:rsid w:val="00E630D9"/>
    <w:rsid w:val="00E634E9"/>
    <w:rsid w:val="00E63787"/>
    <w:rsid w:val="00E63D97"/>
    <w:rsid w:val="00E643EC"/>
    <w:rsid w:val="00E6479E"/>
    <w:rsid w:val="00E64C07"/>
    <w:rsid w:val="00E65444"/>
    <w:rsid w:val="00E667CB"/>
    <w:rsid w:val="00E66BA2"/>
    <w:rsid w:val="00E67FCA"/>
    <w:rsid w:val="00E71092"/>
    <w:rsid w:val="00E7126A"/>
    <w:rsid w:val="00E715B6"/>
    <w:rsid w:val="00E72E82"/>
    <w:rsid w:val="00E73DCC"/>
    <w:rsid w:val="00E74102"/>
    <w:rsid w:val="00E74C24"/>
    <w:rsid w:val="00E74DF3"/>
    <w:rsid w:val="00E7508B"/>
    <w:rsid w:val="00E75AB9"/>
    <w:rsid w:val="00E764B4"/>
    <w:rsid w:val="00E7743A"/>
    <w:rsid w:val="00E77892"/>
    <w:rsid w:val="00E77DD7"/>
    <w:rsid w:val="00E804F2"/>
    <w:rsid w:val="00E80A4A"/>
    <w:rsid w:val="00E80FB8"/>
    <w:rsid w:val="00E814B1"/>
    <w:rsid w:val="00E81B7D"/>
    <w:rsid w:val="00E82535"/>
    <w:rsid w:val="00E82A77"/>
    <w:rsid w:val="00E83561"/>
    <w:rsid w:val="00E83DBB"/>
    <w:rsid w:val="00E84515"/>
    <w:rsid w:val="00E8459B"/>
    <w:rsid w:val="00E85244"/>
    <w:rsid w:val="00E86258"/>
    <w:rsid w:val="00E8644D"/>
    <w:rsid w:val="00E8647E"/>
    <w:rsid w:val="00E870D4"/>
    <w:rsid w:val="00E8796D"/>
    <w:rsid w:val="00E87A73"/>
    <w:rsid w:val="00E90177"/>
    <w:rsid w:val="00E90439"/>
    <w:rsid w:val="00E90C19"/>
    <w:rsid w:val="00E918A3"/>
    <w:rsid w:val="00E919EF"/>
    <w:rsid w:val="00E91F83"/>
    <w:rsid w:val="00E92218"/>
    <w:rsid w:val="00E924AA"/>
    <w:rsid w:val="00E93175"/>
    <w:rsid w:val="00E93FF1"/>
    <w:rsid w:val="00E948CF"/>
    <w:rsid w:val="00E96384"/>
    <w:rsid w:val="00E96D24"/>
    <w:rsid w:val="00E96E8E"/>
    <w:rsid w:val="00E96F28"/>
    <w:rsid w:val="00E97CF8"/>
    <w:rsid w:val="00E97D2E"/>
    <w:rsid w:val="00E97DAD"/>
    <w:rsid w:val="00E97ECB"/>
    <w:rsid w:val="00EA01CB"/>
    <w:rsid w:val="00EA05B8"/>
    <w:rsid w:val="00EA0DA6"/>
    <w:rsid w:val="00EA1C75"/>
    <w:rsid w:val="00EA24EC"/>
    <w:rsid w:val="00EA2CEB"/>
    <w:rsid w:val="00EA3247"/>
    <w:rsid w:val="00EA4458"/>
    <w:rsid w:val="00EA4520"/>
    <w:rsid w:val="00EA51EF"/>
    <w:rsid w:val="00EA5277"/>
    <w:rsid w:val="00EA6B16"/>
    <w:rsid w:val="00EA7886"/>
    <w:rsid w:val="00EB24D6"/>
    <w:rsid w:val="00EB26E9"/>
    <w:rsid w:val="00EB2D69"/>
    <w:rsid w:val="00EB2E7B"/>
    <w:rsid w:val="00EB34B9"/>
    <w:rsid w:val="00EB363A"/>
    <w:rsid w:val="00EB40EF"/>
    <w:rsid w:val="00EB4BB6"/>
    <w:rsid w:val="00EB4DF8"/>
    <w:rsid w:val="00EB554E"/>
    <w:rsid w:val="00EB5A4E"/>
    <w:rsid w:val="00EB6FEA"/>
    <w:rsid w:val="00EB7891"/>
    <w:rsid w:val="00EB7B8F"/>
    <w:rsid w:val="00EC00F3"/>
    <w:rsid w:val="00EC10DB"/>
    <w:rsid w:val="00EC11EB"/>
    <w:rsid w:val="00EC1882"/>
    <w:rsid w:val="00EC1E58"/>
    <w:rsid w:val="00EC2109"/>
    <w:rsid w:val="00EC2135"/>
    <w:rsid w:val="00EC21AA"/>
    <w:rsid w:val="00EC2C48"/>
    <w:rsid w:val="00EC3B22"/>
    <w:rsid w:val="00EC3C2A"/>
    <w:rsid w:val="00EC4818"/>
    <w:rsid w:val="00EC4D6B"/>
    <w:rsid w:val="00EC50D1"/>
    <w:rsid w:val="00EC52FE"/>
    <w:rsid w:val="00EC53B1"/>
    <w:rsid w:val="00EC6103"/>
    <w:rsid w:val="00EC7BA2"/>
    <w:rsid w:val="00ED03B4"/>
    <w:rsid w:val="00ED06E1"/>
    <w:rsid w:val="00ED0D86"/>
    <w:rsid w:val="00ED3D43"/>
    <w:rsid w:val="00ED3FB1"/>
    <w:rsid w:val="00ED487E"/>
    <w:rsid w:val="00ED501A"/>
    <w:rsid w:val="00ED56FA"/>
    <w:rsid w:val="00ED61EF"/>
    <w:rsid w:val="00ED63FF"/>
    <w:rsid w:val="00ED7511"/>
    <w:rsid w:val="00ED7B2E"/>
    <w:rsid w:val="00ED7BB6"/>
    <w:rsid w:val="00ED7F29"/>
    <w:rsid w:val="00EE0197"/>
    <w:rsid w:val="00EE0249"/>
    <w:rsid w:val="00EE046B"/>
    <w:rsid w:val="00EE054B"/>
    <w:rsid w:val="00EE05FA"/>
    <w:rsid w:val="00EE063F"/>
    <w:rsid w:val="00EE0B10"/>
    <w:rsid w:val="00EE1E94"/>
    <w:rsid w:val="00EE2AB1"/>
    <w:rsid w:val="00EE34FB"/>
    <w:rsid w:val="00EE36F1"/>
    <w:rsid w:val="00EE3E4C"/>
    <w:rsid w:val="00EE3F47"/>
    <w:rsid w:val="00EE4CA0"/>
    <w:rsid w:val="00EE6006"/>
    <w:rsid w:val="00EE6407"/>
    <w:rsid w:val="00EF061C"/>
    <w:rsid w:val="00EF090E"/>
    <w:rsid w:val="00EF09D4"/>
    <w:rsid w:val="00EF0E7E"/>
    <w:rsid w:val="00EF127D"/>
    <w:rsid w:val="00EF1FB0"/>
    <w:rsid w:val="00EF23D5"/>
    <w:rsid w:val="00EF2833"/>
    <w:rsid w:val="00EF2E55"/>
    <w:rsid w:val="00EF438D"/>
    <w:rsid w:val="00EF5C94"/>
    <w:rsid w:val="00EF6D05"/>
    <w:rsid w:val="00EF6E37"/>
    <w:rsid w:val="00EF6F55"/>
    <w:rsid w:val="00EF7C1B"/>
    <w:rsid w:val="00EF7CDA"/>
    <w:rsid w:val="00F0000D"/>
    <w:rsid w:val="00F0133F"/>
    <w:rsid w:val="00F022BE"/>
    <w:rsid w:val="00F02CB2"/>
    <w:rsid w:val="00F02F0B"/>
    <w:rsid w:val="00F034E2"/>
    <w:rsid w:val="00F049B0"/>
    <w:rsid w:val="00F04C7A"/>
    <w:rsid w:val="00F05394"/>
    <w:rsid w:val="00F0665F"/>
    <w:rsid w:val="00F06B4E"/>
    <w:rsid w:val="00F06C7C"/>
    <w:rsid w:val="00F06D0C"/>
    <w:rsid w:val="00F06D39"/>
    <w:rsid w:val="00F0794D"/>
    <w:rsid w:val="00F10860"/>
    <w:rsid w:val="00F11872"/>
    <w:rsid w:val="00F11AF2"/>
    <w:rsid w:val="00F11B63"/>
    <w:rsid w:val="00F11C9D"/>
    <w:rsid w:val="00F1350A"/>
    <w:rsid w:val="00F138DD"/>
    <w:rsid w:val="00F13CDA"/>
    <w:rsid w:val="00F1469C"/>
    <w:rsid w:val="00F14857"/>
    <w:rsid w:val="00F1647D"/>
    <w:rsid w:val="00F168B1"/>
    <w:rsid w:val="00F16A73"/>
    <w:rsid w:val="00F16B46"/>
    <w:rsid w:val="00F16D25"/>
    <w:rsid w:val="00F203C9"/>
    <w:rsid w:val="00F21371"/>
    <w:rsid w:val="00F215F1"/>
    <w:rsid w:val="00F21706"/>
    <w:rsid w:val="00F21C98"/>
    <w:rsid w:val="00F21DC3"/>
    <w:rsid w:val="00F227C0"/>
    <w:rsid w:val="00F228FA"/>
    <w:rsid w:val="00F25890"/>
    <w:rsid w:val="00F26081"/>
    <w:rsid w:val="00F267F8"/>
    <w:rsid w:val="00F26A2D"/>
    <w:rsid w:val="00F27F90"/>
    <w:rsid w:val="00F30373"/>
    <w:rsid w:val="00F328A0"/>
    <w:rsid w:val="00F34033"/>
    <w:rsid w:val="00F34B2A"/>
    <w:rsid w:val="00F34FFE"/>
    <w:rsid w:val="00F350AA"/>
    <w:rsid w:val="00F354D9"/>
    <w:rsid w:val="00F35618"/>
    <w:rsid w:val="00F35CE0"/>
    <w:rsid w:val="00F35E1C"/>
    <w:rsid w:val="00F35FB7"/>
    <w:rsid w:val="00F36022"/>
    <w:rsid w:val="00F36AFE"/>
    <w:rsid w:val="00F36C67"/>
    <w:rsid w:val="00F36FF1"/>
    <w:rsid w:val="00F3715E"/>
    <w:rsid w:val="00F373D7"/>
    <w:rsid w:val="00F378B4"/>
    <w:rsid w:val="00F40159"/>
    <w:rsid w:val="00F401EA"/>
    <w:rsid w:val="00F4075A"/>
    <w:rsid w:val="00F41D38"/>
    <w:rsid w:val="00F42364"/>
    <w:rsid w:val="00F441A9"/>
    <w:rsid w:val="00F44721"/>
    <w:rsid w:val="00F44D67"/>
    <w:rsid w:val="00F45A7C"/>
    <w:rsid w:val="00F45F1C"/>
    <w:rsid w:val="00F467DD"/>
    <w:rsid w:val="00F46C7A"/>
    <w:rsid w:val="00F46DA8"/>
    <w:rsid w:val="00F46DBA"/>
    <w:rsid w:val="00F46F21"/>
    <w:rsid w:val="00F47FD5"/>
    <w:rsid w:val="00F52B83"/>
    <w:rsid w:val="00F52FBF"/>
    <w:rsid w:val="00F52FF3"/>
    <w:rsid w:val="00F53773"/>
    <w:rsid w:val="00F5483E"/>
    <w:rsid w:val="00F54DB3"/>
    <w:rsid w:val="00F54EC1"/>
    <w:rsid w:val="00F55758"/>
    <w:rsid w:val="00F559FB"/>
    <w:rsid w:val="00F564A8"/>
    <w:rsid w:val="00F61B75"/>
    <w:rsid w:val="00F61F20"/>
    <w:rsid w:val="00F62DAF"/>
    <w:rsid w:val="00F62E9B"/>
    <w:rsid w:val="00F63258"/>
    <w:rsid w:val="00F6366E"/>
    <w:rsid w:val="00F63CC8"/>
    <w:rsid w:val="00F64335"/>
    <w:rsid w:val="00F643A1"/>
    <w:rsid w:val="00F645F6"/>
    <w:rsid w:val="00F647EC"/>
    <w:rsid w:val="00F65534"/>
    <w:rsid w:val="00F65915"/>
    <w:rsid w:val="00F65CFC"/>
    <w:rsid w:val="00F66413"/>
    <w:rsid w:val="00F67478"/>
    <w:rsid w:val="00F70318"/>
    <w:rsid w:val="00F7113C"/>
    <w:rsid w:val="00F713F8"/>
    <w:rsid w:val="00F716DB"/>
    <w:rsid w:val="00F719F5"/>
    <w:rsid w:val="00F732B7"/>
    <w:rsid w:val="00F7442D"/>
    <w:rsid w:val="00F74DCF"/>
    <w:rsid w:val="00F74E89"/>
    <w:rsid w:val="00F752F4"/>
    <w:rsid w:val="00F75704"/>
    <w:rsid w:val="00F76135"/>
    <w:rsid w:val="00F770DE"/>
    <w:rsid w:val="00F775FA"/>
    <w:rsid w:val="00F77B2C"/>
    <w:rsid w:val="00F80925"/>
    <w:rsid w:val="00F82126"/>
    <w:rsid w:val="00F82E92"/>
    <w:rsid w:val="00F83141"/>
    <w:rsid w:val="00F83709"/>
    <w:rsid w:val="00F84221"/>
    <w:rsid w:val="00F84429"/>
    <w:rsid w:val="00F85884"/>
    <w:rsid w:val="00F8599C"/>
    <w:rsid w:val="00F85E8B"/>
    <w:rsid w:val="00F86489"/>
    <w:rsid w:val="00F8660C"/>
    <w:rsid w:val="00F8693C"/>
    <w:rsid w:val="00F86AF8"/>
    <w:rsid w:val="00F87149"/>
    <w:rsid w:val="00F87584"/>
    <w:rsid w:val="00F87E96"/>
    <w:rsid w:val="00F907BE"/>
    <w:rsid w:val="00F91B68"/>
    <w:rsid w:val="00F92967"/>
    <w:rsid w:val="00F9379E"/>
    <w:rsid w:val="00F9499A"/>
    <w:rsid w:val="00F95889"/>
    <w:rsid w:val="00F95967"/>
    <w:rsid w:val="00F95BAB"/>
    <w:rsid w:val="00F968D4"/>
    <w:rsid w:val="00F96EBD"/>
    <w:rsid w:val="00F97862"/>
    <w:rsid w:val="00FA197D"/>
    <w:rsid w:val="00FA1B24"/>
    <w:rsid w:val="00FA1F99"/>
    <w:rsid w:val="00FA20A4"/>
    <w:rsid w:val="00FA25AA"/>
    <w:rsid w:val="00FA29FE"/>
    <w:rsid w:val="00FA3F1F"/>
    <w:rsid w:val="00FA3F73"/>
    <w:rsid w:val="00FA4441"/>
    <w:rsid w:val="00FA5AE7"/>
    <w:rsid w:val="00FA69E8"/>
    <w:rsid w:val="00FA79CF"/>
    <w:rsid w:val="00FB083F"/>
    <w:rsid w:val="00FB0BD6"/>
    <w:rsid w:val="00FB1890"/>
    <w:rsid w:val="00FB1F07"/>
    <w:rsid w:val="00FB2A93"/>
    <w:rsid w:val="00FB2D95"/>
    <w:rsid w:val="00FB2FEC"/>
    <w:rsid w:val="00FB3656"/>
    <w:rsid w:val="00FB5992"/>
    <w:rsid w:val="00FB6106"/>
    <w:rsid w:val="00FB6D80"/>
    <w:rsid w:val="00FB7D2E"/>
    <w:rsid w:val="00FC05C7"/>
    <w:rsid w:val="00FC2494"/>
    <w:rsid w:val="00FC27DE"/>
    <w:rsid w:val="00FC2E2B"/>
    <w:rsid w:val="00FC3399"/>
    <w:rsid w:val="00FC609C"/>
    <w:rsid w:val="00FC68DC"/>
    <w:rsid w:val="00FC71B1"/>
    <w:rsid w:val="00FC72B7"/>
    <w:rsid w:val="00FD0D9C"/>
    <w:rsid w:val="00FD0EC1"/>
    <w:rsid w:val="00FD12E5"/>
    <w:rsid w:val="00FD164C"/>
    <w:rsid w:val="00FD1D61"/>
    <w:rsid w:val="00FD243D"/>
    <w:rsid w:val="00FD26D9"/>
    <w:rsid w:val="00FD38AF"/>
    <w:rsid w:val="00FD3A04"/>
    <w:rsid w:val="00FD407E"/>
    <w:rsid w:val="00FD4A8E"/>
    <w:rsid w:val="00FD59BF"/>
    <w:rsid w:val="00FD7647"/>
    <w:rsid w:val="00FD7EC9"/>
    <w:rsid w:val="00FD7EF9"/>
    <w:rsid w:val="00FE0AE8"/>
    <w:rsid w:val="00FE2D74"/>
    <w:rsid w:val="00FE304B"/>
    <w:rsid w:val="00FE32AB"/>
    <w:rsid w:val="00FE363D"/>
    <w:rsid w:val="00FE36B1"/>
    <w:rsid w:val="00FE37E1"/>
    <w:rsid w:val="00FE49D8"/>
    <w:rsid w:val="00FE4D1B"/>
    <w:rsid w:val="00FE60CE"/>
    <w:rsid w:val="00FE6987"/>
    <w:rsid w:val="00FE6FB1"/>
    <w:rsid w:val="00FE746B"/>
    <w:rsid w:val="00FF04A6"/>
    <w:rsid w:val="00FF0568"/>
    <w:rsid w:val="00FF1259"/>
    <w:rsid w:val="00FF13AB"/>
    <w:rsid w:val="00FF1598"/>
    <w:rsid w:val="00FF1E24"/>
    <w:rsid w:val="00FF1E2B"/>
    <w:rsid w:val="00FF2E3A"/>
    <w:rsid w:val="00FF2FA9"/>
    <w:rsid w:val="00FF31F0"/>
    <w:rsid w:val="00FF415D"/>
    <w:rsid w:val="00FF4463"/>
    <w:rsid w:val="00FF456D"/>
    <w:rsid w:val="00FF4B3B"/>
    <w:rsid w:val="00FF4F02"/>
    <w:rsid w:val="00FF5E51"/>
    <w:rsid w:val="00FF6AC3"/>
    <w:rsid w:val="00FF7DA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10466"/>
  <w15:chartTrackingRefBased/>
  <w15:docId w15:val="{7170F50E-4CED-49F1-B9B5-604397084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32865"/>
    <w:pPr>
      <w:spacing w:after="0" w:line="276" w:lineRule="auto"/>
    </w:pPr>
    <w:rPr>
      <w:rFonts w:ascii="Times New Roman" w:hAnsi="Times New Roman"/>
      <w:sz w:val="24"/>
    </w:rPr>
  </w:style>
  <w:style w:type="paragraph" w:styleId="Pealkiri1">
    <w:name w:val="heading 1"/>
    <w:basedOn w:val="Normaallaad"/>
    <w:next w:val="Normaallaad"/>
    <w:link w:val="Pealkiri1Mrk"/>
    <w:uiPriority w:val="9"/>
    <w:qFormat/>
    <w:rsid w:val="00D32865"/>
    <w:pPr>
      <w:keepNext/>
      <w:numPr>
        <w:numId w:val="2"/>
      </w:numPr>
      <w:spacing w:before="240" w:after="60"/>
      <w:outlineLvl w:val="0"/>
    </w:pPr>
    <w:rPr>
      <w:rFonts w:ascii="Cambria" w:eastAsiaTheme="majorEastAsia" w:hAnsi="Cambria" w:cstheme="majorBidi"/>
      <w:b/>
      <w:bCs/>
      <w:kern w:val="32"/>
      <w:sz w:val="32"/>
      <w:szCs w:val="32"/>
    </w:rPr>
  </w:style>
  <w:style w:type="paragraph" w:styleId="Pealkiri2">
    <w:name w:val="heading 2"/>
    <w:basedOn w:val="Normaallaad"/>
    <w:next w:val="Normaallaad"/>
    <w:link w:val="Pealkiri2Mrk"/>
    <w:qFormat/>
    <w:rsid w:val="00D32865"/>
    <w:pPr>
      <w:keepNext/>
      <w:numPr>
        <w:ilvl w:val="1"/>
        <w:numId w:val="2"/>
      </w:numPr>
      <w:spacing w:before="240" w:after="60"/>
      <w:outlineLvl w:val="1"/>
    </w:pPr>
    <w:rPr>
      <w:rFonts w:eastAsiaTheme="majorEastAsia" w:cstheme="majorBidi"/>
      <w:b/>
      <w:sz w:val="28"/>
      <w:szCs w:val="20"/>
    </w:rPr>
  </w:style>
  <w:style w:type="paragraph" w:styleId="Pealkiri3">
    <w:name w:val="heading 3"/>
    <w:basedOn w:val="Normaallaad"/>
    <w:next w:val="Normaallaad"/>
    <w:link w:val="Pealkiri3Mrk"/>
    <w:uiPriority w:val="9"/>
    <w:unhideWhenUsed/>
    <w:qFormat/>
    <w:rsid w:val="00D32865"/>
    <w:pPr>
      <w:keepNext/>
      <w:numPr>
        <w:ilvl w:val="2"/>
        <w:numId w:val="2"/>
      </w:numPr>
      <w:spacing w:before="240" w:after="60"/>
      <w:outlineLvl w:val="2"/>
    </w:pPr>
    <w:rPr>
      <w:rFonts w:ascii="Cambria" w:eastAsiaTheme="majorEastAsia" w:hAnsi="Cambria" w:cstheme="majorBidi"/>
      <w:b/>
      <w:bCs/>
      <w:sz w:val="26"/>
      <w:szCs w:val="26"/>
    </w:rPr>
  </w:style>
  <w:style w:type="paragraph" w:styleId="Pealkiri4">
    <w:name w:val="heading 4"/>
    <w:basedOn w:val="Normaallaad"/>
    <w:next w:val="Normaallaad"/>
    <w:link w:val="Pealkiri4Mrk"/>
    <w:uiPriority w:val="9"/>
    <w:semiHidden/>
    <w:unhideWhenUsed/>
    <w:qFormat/>
    <w:rsid w:val="00D32865"/>
    <w:pPr>
      <w:keepNext/>
      <w:numPr>
        <w:ilvl w:val="3"/>
        <w:numId w:val="2"/>
      </w:numPr>
      <w:spacing w:before="240" w:after="60"/>
      <w:outlineLvl w:val="3"/>
    </w:pPr>
    <w:rPr>
      <w:rFonts w:ascii="Calibri" w:eastAsia="Times New Roman" w:hAnsi="Calibri"/>
      <w:b/>
      <w:bCs/>
      <w:sz w:val="28"/>
      <w:szCs w:val="28"/>
    </w:rPr>
  </w:style>
  <w:style w:type="paragraph" w:styleId="Pealkiri5">
    <w:name w:val="heading 5"/>
    <w:basedOn w:val="Normaallaad"/>
    <w:next w:val="Normaallaad"/>
    <w:link w:val="Pealkiri5Mrk"/>
    <w:uiPriority w:val="9"/>
    <w:semiHidden/>
    <w:unhideWhenUsed/>
    <w:qFormat/>
    <w:rsid w:val="00D32865"/>
    <w:pPr>
      <w:numPr>
        <w:ilvl w:val="4"/>
        <w:numId w:val="2"/>
      </w:numPr>
      <w:spacing w:before="240" w:after="60"/>
      <w:outlineLvl w:val="4"/>
    </w:pPr>
    <w:rPr>
      <w:rFonts w:ascii="Calibri" w:eastAsia="Times New Roman" w:hAnsi="Calibri"/>
      <w:b/>
      <w:bCs/>
      <w:i/>
      <w:iCs/>
      <w:sz w:val="26"/>
      <w:szCs w:val="26"/>
    </w:rPr>
  </w:style>
  <w:style w:type="paragraph" w:styleId="Pealkiri6">
    <w:name w:val="heading 6"/>
    <w:basedOn w:val="Normaallaad"/>
    <w:next w:val="Normaallaad"/>
    <w:link w:val="Pealkiri6Mrk"/>
    <w:uiPriority w:val="9"/>
    <w:semiHidden/>
    <w:unhideWhenUsed/>
    <w:qFormat/>
    <w:rsid w:val="00D32865"/>
    <w:pPr>
      <w:numPr>
        <w:ilvl w:val="5"/>
        <w:numId w:val="2"/>
      </w:numPr>
      <w:spacing w:before="240" w:after="60"/>
      <w:outlineLvl w:val="5"/>
    </w:pPr>
    <w:rPr>
      <w:rFonts w:ascii="Calibri" w:eastAsia="Times New Roman" w:hAnsi="Calibri"/>
      <w:b/>
      <w:bCs/>
      <w:sz w:val="22"/>
    </w:rPr>
  </w:style>
  <w:style w:type="paragraph" w:styleId="Pealkiri7">
    <w:name w:val="heading 7"/>
    <w:basedOn w:val="Normaallaad"/>
    <w:next w:val="Normaallaad"/>
    <w:link w:val="Pealkiri7Mrk"/>
    <w:uiPriority w:val="9"/>
    <w:semiHidden/>
    <w:unhideWhenUsed/>
    <w:qFormat/>
    <w:rsid w:val="00D32865"/>
    <w:pPr>
      <w:numPr>
        <w:ilvl w:val="6"/>
        <w:numId w:val="2"/>
      </w:numPr>
      <w:spacing w:before="240" w:after="60"/>
      <w:outlineLvl w:val="6"/>
    </w:pPr>
    <w:rPr>
      <w:rFonts w:ascii="Calibri" w:eastAsia="Times New Roman" w:hAnsi="Calibri"/>
    </w:rPr>
  </w:style>
  <w:style w:type="paragraph" w:styleId="Pealkiri8">
    <w:name w:val="heading 8"/>
    <w:basedOn w:val="Normaallaad"/>
    <w:next w:val="Normaallaad"/>
    <w:link w:val="Pealkiri8Mrk"/>
    <w:uiPriority w:val="9"/>
    <w:semiHidden/>
    <w:unhideWhenUsed/>
    <w:qFormat/>
    <w:rsid w:val="00D32865"/>
    <w:pPr>
      <w:numPr>
        <w:ilvl w:val="7"/>
        <w:numId w:val="2"/>
      </w:numPr>
      <w:spacing w:before="240" w:after="60"/>
      <w:outlineLvl w:val="7"/>
    </w:pPr>
    <w:rPr>
      <w:rFonts w:ascii="Calibri" w:eastAsia="Times New Roman" w:hAnsi="Calibri"/>
      <w:i/>
      <w:iCs/>
    </w:rPr>
  </w:style>
  <w:style w:type="paragraph" w:styleId="Pealkiri9">
    <w:name w:val="heading 9"/>
    <w:basedOn w:val="Normaallaad"/>
    <w:next w:val="Normaallaad"/>
    <w:link w:val="Pealkiri9Mrk"/>
    <w:uiPriority w:val="9"/>
    <w:semiHidden/>
    <w:unhideWhenUsed/>
    <w:qFormat/>
    <w:rsid w:val="00D32865"/>
    <w:pPr>
      <w:numPr>
        <w:ilvl w:val="8"/>
        <w:numId w:val="2"/>
      </w:numPr>
      <w:spacing w:before="240" w:after="60"/>
      <w:outlineLvl w:val="8"/>
    </w:pPr>
    <w:rPr>
      <w:rFonts w:ascii="Cambria" w:eastAsia="Times New Roman" w:hAnsi="Cambria"/>
      <w:sz w:val="2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D32865"/>
    <w:rPr>
      <w:rFonts w:ascii="Cambria" w:eastAsiaTheme="majorEastAsia" w:hAnsi="Cambria" w:cstheme="majorBidi"/>
      <w:b/>
      <w:bCs/>
      <w:kern w:val="32"/>
      <w:sz w:val="32"/>
      <w:szCs w:val="32"/>
    </w:rPr>
  </w:style>
  <w:style w:type="character" w:customStyle="1" w:styleId="Pealkiri2Mrk">
    <w:name w:val="Pealkiri 2 Märk"/>
    <w:basedOn w:val="Liguvaikefont"/>
    <w:link w:val="Pealkiri2"/>
    <w:rsid w:val="00D32865"/>
    <w:rPr>
      <w:rFonts w:ascii="Times New Roman" w:eastAsiaTheme="majorEastAsia" w:hAnsi="Times New Roman" w:cstheme="majorBidi"/>
      <w:b/>
      <w:sz w:val="28"/>
      <w:szCs w:val="20"/>
    </w:rPr>
  </w:style>
  <w:style w:type="character" w:customStyle="1" w:styleId="Pealkiri3Mrk">
    <w:name w:val="Pealkiri 3 Märk"/>
    <w:basedOn w:val="Liguvaikefont"/>
    <w:link w:val="Pealkiri3"/>
    <w:uiPriority w:val="9"/>
    <w:rsid w:val="00D32865"/>
    <w:rPr>
      <w:rFonts w:ascii="Cambria" w:eastAsiaTheme="majorEastAsia" w:hAnsi="Cambria" w:cstheme="majorBidi"/>
      <w:b/>
      <w:bCs/>
      <w:sz w:val="26"/>
      <w:szCs w:val="26"/>
    </w:rPr>
  </w:style>
  <w:style w:type="character" w:customStyle="1" w:styleId="Pealkiri4Mrk">
    <w:name w:val="Pealkiri 4 Märk"/>
    <w:basedOn w:val="Liguvaikefont"/>
    <w:link w:val="Pealkiri4"/>
    <w:uiPriority w:val="9"/>
    <w:semiHidden/>
    <w:rsid w:val="00D32865"/>
    <w:rPr>
      <w:rFonts w:ascii="Calibri" w:eastAsia="Times New Roman" w:hAnsi="Calibri"/>
      <w:b/>
      <w:bCs/>
      <w:sz w:val="28"/>
      <w:szCs w:val="28"/>
    </w:rPr>
  </w:style>
  <w:style w:type="character" w:customStyle="1" w:styleId="Pealkiri5Mrk">
    <w:name w:val="Pealkiri 5 Märk"/>
    <w:basedOn w:val="Liguvaikefont"/>
    <w:link w:val="Pealkiri5"/>
    <w:uiPriority w:val="9"/>
    <w:semiHidden/>
    <w:rsid w:val="00D32865"/>
    <w:rPr>
      <w:rFonts w:ascii="Calibri" w:eastAsia="Times New Roman" w:hAnsi="Calibri"/>
      <w:b/>
      <w:bCs/>
      <w:i/>
      <w:iCs/>
      <w:sz w:val="26"/>
      <w:szCs w:val="26"/>
    </w:rPr>
  </w:style>
  <w:style w:type="character" w:customStyle="1" w:styleId="Pealkiri6Mrk">
    <w:name w:val="Pealkiri 6 Märk"/>
    <w:basedOn w:val="Liguvaikefont"/>
    <w:link w:val="Pealkiri6"/>
    <w:uiPriority w:val="9"/>
    <w:semiHidden/>
    <w:rsid w:val="00D32865"/>
    <w:rPr>
      <w:rFonts w:ascii="Calibri" w:eastAsia="Times New Roman" w:hAnsi="Calibri"/>
      <w:b/>
      <w:bCs/>
    </w:rPr>
  </w:style>
  <w:style w:type="character" w:customStyle="1" w:styleId="Pealkiri7Mrk">
    <w:name w:val="Pealkiri 7 Märk"/>
    <w:basedOn w:val="Liguvaikefont"/>
    <w:link w:val="Pealkiri7"/>
    <w:uiPriority w:val="9"/>
    <w:semiHidden/>
    <w:rsid w:val="00D32865"/>
    <w:rPr>
      <w:rFonts w:ascii="Calibri" w:eastAsia="Times New Roman" w:hAnsi="Calibri"/>
      <w:sz w:val="24"/>
    </w:rPr>
  </w:style>
  <w:style w:type="character" w:customStyle="1" w:styleId="Pealkiri8Mrk">
    <w:name w:val="Pealkiri 8 Märk"/>
    <w:basedOn w:val="Liguvaikefont"/>
    <w:link w:val="Pealkiri8"/>
    <w:uiPriority w:val="9"/>
    <w:semiHidden/>
    <w:rsid w:val="00D32865"/>
    <w:rPr>
      <w:rFonts w:ascii="Calibri" w:eastAsia="Times New Roman" w:hAnsi="Calibri"/>
      <w:i/>
      <w:iCs/>
      <w:sz w:val="24"/>
    </w:rPr>
  </w:style>
  <w:style w:type="character" w:customStyle="1" w:styleId="Pealkiri9Mrk">
    <w:name w:val="Pealkiri 9 Märk"/>
    <w:basedOn w:val="Liguvaikefont"/>
    <w:link w:val="Pealkiri9"/>
    <w:uiPriority w:val="9"/>
    <w:semiHidden/>
    <w:rsid w:val="00D32865"/>
    <w:rPr>
      <w:rFonts w:ascii="Cambria" w:eastAsia="Times New Roman" w:hAnsi="Cambria"/>
    </w:rPr>
  </w:style>
  <w:style w:type="paragraph" w:customStyle="1" w:styleId="appi1">
    <w:name w:val="appi 1"/>
    <w:basedOn w:val="Pealkiri1"/>
    <w:qFormat/>
    <w:rsid w:val="00D32865"/>
    <w:pPr>
      <w:pageBreakBefore/>
      <w:numPr>
        <w:numId w:val="1"/>
      </w:numPr>
      <w:spacing w:before="1985" w:after="240" w:line="360" w:lineRule="auto"/>
    </w:pPr>
    <w:rPr>
      <w:rFonts w:ascii="Times New Roman" w:eastAsia="Times New Roman" w:hAnsi="Times New Roman" w:cs="Times New Roman"/>
      <w:caps/>
    </w:rPr>
  </w:style>
  <w:style w:type="paragraph" w:customStyle="1" w:styleId="appi2">
    <w:name w:val="appi 2"/>
    <w:basedOn w:val="Pealkiri2"/>
    <w:qFormat/>
    <w:rsid w:val="00D32865"/>
    <w:pPr>
      <w:numPr>
        <w:ilvl w:val="0"/>
        <w:numId w:val="0"/>
      </w:numPr>
      <w:spacing w:after="240" w:line="360" w:lineRule="auto"/>
    </w:pPr>
    <w:rPr>
      <w:rFonts w:eastAsia="Times New Roman" w:cs="Times New Roman"/>
    </w:rPr>
  </w:style>
  <w:style w:type="paragraph" w:customStyle="1" w:styleId="appi3">
    <w:name w:val="appi 3"/>
    <w:basedOn w:val="Pealkiri3"/>
    <w:qFormat/>
    <w:rsid w:val="00D32865"/>
    <w:pPr>
      <w:numPr>
        <w:ilvl w:val="0"/>
        <w:numId w:val="0"/>
      </w:numPr>
      <w:spacing w:after="240" w:line="360" w:lineRule="auto"/>
    </w:pPr>
    <w:rPr>
      <w:rFonts w:ascii="Times New Roman" w:eastAsia="Times New Roman" w:hAnsi="Times New Roman" w:cs="Times New Roman"/>
      <w:sz w:val="24"/>
    </w:rPr>
  </w:style>
  <w:style w:type="paragraph" w:customStyle="1" w:styleId="poleniihull1">
    <w:name w:val="pole nii hull 1"/>
    <w:basedOn w:val="Normaallaad"/>
    <w:autoRedefine/>
    <w:qFormat/>
    <w:rsid w:val="00D32865"/>
    <w:pPr>
      <w:spacing w:after="240" w:line="360" w:lineRule="auto"/>
      <w:jc w:val="both"/>
    </w:pPr>
    <w:rPr>
      <w:rFonts w:eastAsia="Times New Roman"/>
    </w:rPr>
  </w:style>
  <w:style w:type="paragraph" w:styleId="Sisukorrapealkiri">
    <w:name w:val="TOC Heading"/>
    <w:basedOn w:val="Pealkiri1"/>
    <w:next w:val="Normaallaad"/>
    <w:uiPriority w:val="39"/>
    <w:semiHidden/>
    <w:unhideWhenUsed/>
    <w:qFormat/>
    <w:rsid w:val="00D32865"/>
    <w:pPr>
      <w:keepLines/>
      <w:numPr>
        <w:numId w:val="0"/>
      </w:numPr>
      <w:spacing w:before="480" w:after="0"/>
      <w:outlineLvl w:val="9"/>
    </w:pPr>
    <w:rPr>
      <w:rFonts w:eastAsia="Times New Roman" w:cs="Times New Roman"/>
      <w:color w:val="365F91"/>
      <w:kern w:val="0"/>
      <w:sz w:val="28"/>
      <w:szCs w:val="28"/>
      <w:lang w:val="en-US"/>
    </w:rPr>
  </w:style>
  <w:style w:type="paragraph" w:customStyle="1" w:styleId="Style1">
    <w:name w:val="Style1"/>
    <w:basedOn w:val="poleniihull1"/>
    <w:rsid w:val="00D32865"/>
    <w:rPr>
      <w:noProof/>
    </w:rPr>
  </w:style>
  <w:style w:type="paragraph" w:customStyle="1" w:styleId="Phi">
    <w:name w:val="Põhi"/>
    <w:basedOn w:val="poleniihull1"/>
    <w:qFormat/>
    <w:rsid w:val="00D32865"/>
    <w:rPr>
      <w:noProof/>
    </w:rPr>
  </w:style>
  <w:style w:type="character" w:styleId="Hperlink">
    <w:name w:val="Hyperlink"/>
    <w:basedOn w:val="Liguvaikefont"/>
    <w:uiPriority w:val="99"/>
    <w:rsid w:val="00D32865"/>
    <w:rPr>
      <w:rFonts w:ascii="Times New Roman" w:hAnsi="Times New Roman" w:cs="Times New Roman"/>
      <w:color w:val="auto"/>
      <w:u w:val="single"/>
    </w:rPr>
  </w:style>
  <w:style w:type="paragraph" w:styleId="Kehatekst">
    <w:name w:val="Body Text"/>
    <w:basedOn w:val="Normaallaad"/>
    <w:link w:val="KehatekstMrk"/>
    <w:rsid w:val="00D32865"/>
    <w:pPr>
      <w:suppressAutoHyphens/>
      <w:autoSpaceDE w:val="0"/>
      <w:spacing w:line="240" w:lineRule="auto"/>
      <w:jc w:val="both"/>
    </w:pPr>
    <w:rPr>
      <w:rFonts w:eastAsia="Times New Roman" w:cs="Times New Roman"/>
      <w:szCs w:val="24"/>
      <w:lang w:eastAsia="ar-SA"/>
    </w:rPr>
  </w:style>
  <w:style w:type="character" w:customStyle="1" w:styleId="KehatekstMrk">
    <w:name w:val="Kehatekst Märk"/>
    <w:basedOn w:val="Liguvaikefont"/>
    <w:link w:val="Kehatekst"/>
    <w:rsid w:val="00D32865"/>
    <w:rPr>
      <w:rFonts w:ascii="Times New Roman" w:eastAsia="Times New Roman" w:hAnsi="Times New Roman" w:cs="Times New Roman"/>
      <w:sz w:val="24"/>
      <w:szCs w:val="24"/>
      <w:lang w:eastAsia="ar-SA"/>
    </w:rPr>
  </w:style>
  <w:style w:type="paragraph" w:customStyle="1" w:styleId="western">
    <w:name w:val="western"/>
    <w:basedOn w:val="Normaallaad"/>
    <w:rsid w:val="00D32865"/>
    <w:pPr>
      <w:suppressAutoHyphens/>
      <w:spacing w:before="280" w:after="280" w:line="240" w:lineRule="auto"/>
    </w:pPr>
    <w:rPr>
      <w:rFonts w:eastAsia="Times New Roman" w:cs="Times New Roman"/>
      <w:color w:val="000000"/>
      <w:szCs w:val="24"/>
      <w:lang w:eastAsia="ar-SA"/>
    </w:rPr>
  </w:style>
  <w:style w:type="paragraph" w:styleId="Normaallaadveeb">
    <w:name w:val="Normal (Web)"/>
    <w:basedOn w:val="Normaallaad"/>
    <w:uiPriority w:val="99"/>
    <w:rsid w:val="00D32865"/>
    <w:pPr>
      <w:suppressAutoHyphens/>
      <w:spacing w:before="280" w:after="280" w:line="240" w:lineRule="auto"/>
    </w:pPr>
    <w:rPr>
      <w:rFonts w:eastAsia="Times New Roman" w:cs="Times New Roman"/>
      <w:color w:val="000000"/>
      <w:szCs w:val="24"/>
      <w:lang w:eastAsia="ar-SA"/>
    </w:rPr>
  </w:style>
  <w:style w:type="paragraph" w:styleId="Jutumullitekst">
    <w:name w:val="Balloon Text"/>
    <w:basedOn w:val="Normaallaad"/>
    <w:link w:val="JutumullitekstMrk"/>
    <w:uiPriority w:val="99"/>
    <w:semiHidden/>
    <w:unhideWhenUsed/>
    <w:rsid w:val="00D32865"/>
    <w:pPr>
      <w:spacing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D32865"/>
    <w:rPr>
      <w:rFonts w:ascii="Tahoma" w:hAnsi="Tahoma" w:cs="Tahoma"/>
      <w:sz w:val="16"/>
      <w:szCs w:val="16"/>
    </w:rPr>
  </w:style>
  <w:style w:type="paragraph" w:customStyle="1" w:styleId="Lihttekst1">
    <w:name w:val="Lihttekst1"/>
    <w:basedOn w:val="Normaallaad"/>
    <w:uiPriority w:val="99"/>
    <w:rsid w:val="00D32865"/>
    <w:pPr>
      <w:suppressAutoHyphens/>
      <w:spacing w:line="240" w:lineRule="auto"/>
    </w:pPr>
    <w:rPr>
      <w:rFonts w:ascii="Courier New" w:eastAsia="Times New Roman" w:hAnsi="Courier New" w:cs="Courier New"/>
      <w:sz w:val="20"/>
      <w:szCs w:val="20"/>
      <w:lang w:eastAsia="ar-SA"/>
    </w:rPr>
  </w:style>
  <w:style w:type="paragraph" w:customStyle="1" w:styleId="Default">
    <w:name w:val="Default"/>
    <w:rsid w:val="00D32865"/>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D32865"/>
    <w:rPr>
      <w:rFonts w:cstheme="minorBidi"/>
      <w:color w:val="auto"/>
    </w:rPr>
  </w:style>
  <w:style w:type="paragraph" w:customStyle="1" w:styleId="CM3">
    <w:name w:val="CM3"/>
    <w:basedOn w:val="Default"/>
    <w:next w:val="Default"/>
    <w:uiPriority w:val="99"/>
    <w:rsid w:val="00D32865"/>
    <w:rPr>
      <w:rFonts w:cstheme="minorBidi"/>
      <w:color w:val="auto"/>
    </w:rPr>
  </w:style>
  <w:style w:type="paragraph" w:styleId="Loendilik">
    <w:name w:val="List Paragraph"/>
    <w:basedOn w:val="Normaallaad"/>
    <w:link w:val="LoendilikMrk"/>
    <w:uiPriority w:val="34"/>
    <w:qFormat/>
    <w:rsid w:val="00D32865"/>
    <w:pPr>
      <w:ind w:left="720"/>
      <w:contextualSpacing/>
    </w:pPr>
    <w:rPr>
      <w:rFonts w:eastAsia="Calibri" w:cs="Times New Roman"/>
    </w:rPr>
  </w:style>
  <w:style w:type="character" w:customStyle="1" w:styleId="tyhik">
    <w:name w:val="tyhik"/>
    <w:basedOn w:val="Liguvaikefont"/>
    <w:rsid w:val="00D32865"/>
  </w:style>
  <w:style w:type="character" w:styleId="Tugev">
    <w:name w:val="Strong"/>
    <w:basedOn w:val="Liguvaikefont"/>
    <w:uiPriority w:val="22"/>
    <w:qFormat/>
    <w:rsid w:val="00D32865"/>
    <w:rPr>
      <w:b/>
      <w:bCs/>
    </w:rPr>
  </w:style>
  <w:style w:type="character" w:styleId="Kommentaariviide">
    <w:name w:val="annotation reference"/>
    <w:basedOn w:val="Liguvaikefont"/>
    <w:uiPriority w:val="99"/>
    <w:semiHidden/>
    <w:unhideWhenUsed/>
    <w:rsid w:val="00D32865"/>
    <w:rPr>
      <w:sz w:val="16"/>
      <w:szCs w:val="16"/>
    </w:rPr>
  </w:style>
  <w:style w:type="paragraph" w:styleId="Kommentaaritekst">
    <w:name w:val="annotation text"/>
    <w:basedOn w:val="Normaallaad"/>
    <w:link w:val="KommentaaritekstMrk"/>
    <w:uiPriority w:val="99"/>
    <w:unhideWhenUsed/>
    <w:rsid w:val="00D32865"/>
    <w:pPr>
      <w:spacing w:line="240" w:lineRule="auto"/>
    </w:pPr>
    <w:rPr>
      <w:sz w:val="20"/>
      <w:szCs w:val="20"/>
    </w:rPr>
  </w:style>
  <w:style w:type="character" w:customStyle="1" w:styleId="KommentaaritekstMrk">
    <w:name w:val="Kommentaari tekst Märk"/>
    <w:basedOn w:val="Liguvaikefont"/>
    <w:link w:val="Kommentaaritekst"/>
    <w:uiPriority w:val="99"/>
    <w:rsid w:val="00D32865"/>
    <w:rPr>
      <w:rFonts w:ascii="Times New Roman" w:hAnsi="Times New Roman"/>
      <w:sz w:val="20"/>
      <w:szCs w:val="20"/>
    </w:rPr>
  </w:style>
  <w:style w:type="character" w:customStyle="1" w:styleId="KommentaariteemaMrk">
    <w:name w:val="Kommentaari teema Märk"/>
    <w:basedOn w:val="KommentaaritekstMrk"/>
    <w:link w:val="Kommentaariteema"/>
    <w:uiPriority w:val="99"/>
    <w:semiHidden/>
    <w:rsid w:val="00D32865"/>
    <w:rPr>
      <w:rFonts w:ascii="Times New Roman" w:hAnsi="Times New Roman"/>
      <w:b/>
      <w:bCs/>
      <w:sz w:val="20"/>
      <w:szCs w:val="20"/>
    </w:rPr>
  </w:style>
  <w:style w:type="paragraph" w:styleId="Kommentaariteema">
    <w:name w:val="annotation subject"/>
    <w:basedOn w:val="Kommentaaritekst"/>
    <w:next w:val="Kommentaaritekst"/>
    <w:link w:val="KommentaariteemaMrk"/>
    <w:uiPriority w:val="99"/>
    <w:semiHidden/>
    <w:unhideWhenUsed/>
    <w:rsid w:val="00D32865"/>
    <w:rPr>
      <w:b/>
      <w:bCs/>
    </w:rPr>
  </w:style>
  <w:style w:type="character" w:customStyle="1" w:styleId="KommentaariteemaMrk1">
    <w:name w:val="Kommentaari teema Märk1"/>
    <w:basedOn w:val="KommentaaritekstMrk"/>
    <w:uiPriority w:val="99"/>
    <w:semiHidden/>
    <w:rsid w:val="00D32865"/>
    <w:rPr>
      <w:rFonts w:ascii="Times New Roman" w:hAnsi="Times New Roman"/>
      <w:b/>
      <w:bCs/>
      <w:sz w:val="20"/>
      <w:szCs w:val="20"/>
    </w:rPr>
  </w:style>
  <w:style w:type="character" w:customStyle="1" w:styleId="postbody">
    <w:name w:val="postbody"/>
    <w:basedOn w:val="Liguvaikefont"/>
    <w:rsid w:val="00D32865"/>
    <w:rPr>
      <w:rFonts w:ascii="Times New Roman" w:hAnsi="Times New Roman" w:cs="Times New Roman"/>
    </w:rPr>
  </w:style>
  <w:style w:type="character" w:styleId="Klastatudhperlink">
    <w:name w:val="FollowedHyperlink"/>
    <w:basedOn w:val="Liguvaikefont"/>
    <w:semiHidden/>
    <w:rsid w:val="00D32865"/>
    <w:rPr>
      <w:color w:val="800080"/>
      <w:u w:val="single"/>
    </w:rPr>
  </w:style>
  <w:style w:type="character" w:styleId="Rhutus">
    <w:name w:val="Emphasis"/>
    <w:basedOn w:val="Liguvaikefont"/>
    <w:uiPriority w:val="20"/>
    <w:qFormat/>
    <w:rsid w:val="00D32865"/>
    <w:rPr>
      <w:i/>
      <w:iCs/>
    </w:rPr>
  </w:style>
  <w:style w:type="paragraph" w:customStyle="1" w:styleId="Normaallaad1">
    <w:name w:val="Normaallaad1"/>
    <w:rsid w:val="00D32865"/>
    <w:pPr>
      <w:suppressAutoHyphens/>
      <w:spacing w:after="0" w:line="240" w:lineRule="auto"/>
    </w:pPr>
    <w:rPr>
      <w:rFonts w:ascii="Times New Roman" w:eastAsia="Arial" w:hAnsi="Times New Roman" w:cs="Times New Roman"/>
      <w:color w:val="000000"/>
      <w:sz w:val="24"/>
      <w:szCs w:val="20"/>
      <w:lang w:val="en-US" w:eastAsia="ar-SA"/>
    </w:rPr>
  </w:style>
  <w:style w:type="paragraph" w:customStyle="1" w:styleId="vv">
    <w:name w:val="vv"/>
    <w:basedOn w:val="Normaallaad"/>
    <w:rsid w:val="00D32865"/>
    <w:pPr>
      <w:spacing w:before="240" w:after="100" w:afterAutospacing="1" w:line="240" w:lineRule="auto"/>
    </w:pPr>
    <w:rPr>
      <w:rFonts w:eastAsia="Times New Roman" w:cs="Times New Roman"/>
      <w:szCs w:val="24"/>
      <w:lang w:eastAsia="et-EE"/>
    </w:rPr>
  </w:style>
  <w:style w:type="paragraph" w:styleId="Vahedeta">
    <w:name w:val="No Spacing"/>
    <w:uiPriority w:val="1"/>
    <w:qFormat/>
    <w:rsid w:val="00D32865"/>
    <w:pPr>
      <w:spacing w:after="0" w:line="240" w:lineRule="auto"/>
    </w:pPr>
    <w:rPr>
      <w:rFonts w:eastAsiaTheme="minorEastAsia"/>
      <w:lang w:eastAsia="et-EE"/>
    </w:rPr>
  </w:style>
  <w:style w:type="paragraph" w:customStyle="1" w:styleId="Stiil1">
    <w:name w:val="Stiil1"/>
    <w:basedOn w:val="Normaallaad"/>
    <w:uiPriority w:val="99"/>
    <w:rsid w:val="00D32865"/>
    <w:pPr>
      <w:spacing w:before="120" w:after="120" w:line="240" w:lineRule="auto"/>
      <w:jc w:val="both"/>
    </w:pPr>
    <w:rPr>
      <w:rFonts w:eastAsia="Times New Roman" w:cs="Times New Roman"/>
      <w:szCs w:val="24"/>
    </w:rPr>
  </w:style>
  <w:style w:type="paragraph" w:customStyle="1" w:styleId="paragraph">
    <w:name w:val="paragraph"/>
    <w:basedOn w:val="Normaallaad"/>
    <w:rsid w:val="00D32865"/>
    <w:pPr>
      <w:spacing w:before="240" w:after="100" w:afterAutospacing="1" w:line="240" w:lineRule="auto"/>
    </w:pPr>
    <w:rPr>
      <w:rFonts w:eastAsia="Times New Roman" w:cs="Times New Roman"/>
      <w:szCs w:val="24"/>
      <w:lang w:eastAsia="et-EE"/>
    </w:rPr>
  </w:style>
  <w:style w:type="paragraph" w:styleId="Pis">
    <w:name w:val="header"/>
    <w:basedOn w:val="Normaallaad"/>
    <w:link w:val="PisMrk"/>
    <w:uiPriority w:val="99"/>
    <w:rsid w:val="00D32865"/>
    <w:pPr>
      <w:tabs>
        <w:tab w:val="center" w:pos="4320"/>
        <w:tab w:val="right" w:pos="8640"/>
      </w:tabs>
      <w:spacing w:line="240" w:lineRule="auto"/>
    </w:pPr>
    <w:rPr>
      <w:rFonts w:eastAsia="Times New Roman" w:cs="Times New Roman"/>
      <w:szCs w:val="24"/>
    </w:rPr>
  </w:style>
  <w:style w:type="character" w:customStyle="1" w:styleId="PisMrk">
    <w:name w:val="Päis Märk"/>
    <w:basedOn w:val="Liguvaikefont"/>
    <w:link w:val="Pis"/>
    <w:uiPriority w:val="99"/>
    <w:rsid w:val="00D32865"/>
    <w:rPr>
      <w:rFonts w:ascii="Times New Roman" w:eastAsia="Times New Roman" w:hAnsi="Times New Roman" w:cs="Times New Roman"/>
      <w:sz w:val="24"/>
      <w:szCs w:val="24"/>
    </w:rPr>
  </w:style>
  <w:style w:type="paragraph" w:customStyle="1" w:styleId="CM4">
    <w:name w:val="CM4"/>
    <w:basedOn w:val="Default"/>
    <w:next w:val="Default"/>
    <w:uiPriority w:val="99"/>
    <w:rsid w:val="00D32865"/>
    <w:rPr>
      <w:rFonts w:cstheme="minorBidi"/>
      <w:color w:val="auto"/>
    </w:rPr>
  </w:style>
  <w:style w:type="character" w:customStyle="1" w:styleId="st">
    <w:name w:val="st"/>
    <w:basedOn w:val="Liguvaikefont"/>
    <w:rsid w:val="00D32865"/>
  </w:style>
  <w:style w:type="character" w:customStyle="1" w:styleId="text">
    <w:name w:val="text"/>
    <w:basedOn w:val="Liguvaikefont"/>
    <w:rsid w:val="00D32865"/>
  </w:style>
  <w:style w:type="character" w:customStyle="1" w:styleId="st1">
    <w:name w:val="st1"/>
    <w:basedOn w:val="Liguvaikefont"/>
    <w:rsid w:val="00D32865"/>
  </w:style>
  <w:style w:type="character" w:customStyle="1" w:styleId="mm">
    <w:name w:val="mm"/>
    <w:basedOn w:val="Liguvaikefont"/>
    <w:rsid w:val="00D32865"/>
  </w:style>
  <w:style w:type="character" w:customStyle="1" w:styleId="AllmrkusetekstMrk">
    <w:name w:val="Allmärkuse tekst Märk"/>
    <w:aliases w:val="5_G Märk,Allmärkuse tekst TNR 10 (A põhilaad) Märk,Footnote Text Char Char Char Char Märk,Footnote Text Char Char Märk,Footnote Text Char Char Char Char Char Märk,Footnote Text Char Char Char Char Char Char Char Char Märk"/>
    <w:basedOn w:val="Liguvaikefont"/>
    <w:link w:val="Allmrkusetekst"/>
    <w:uiPriority w:val="99"/>
    <w:rsid w:val="00D32865"/>
    <w:rPr>
      <w:rFonts w:ascii="Times New Roman" w:hAnsi="Times New Roman"/>
    </w:rPr>
  </w:style>
  <w:style w:type="paragraph" w:styleId="Allmrkusetekst">
    <w:name w:val="footnote text"/>
    <w:aliases w:val="5_G,Allmärkuse tekst TNR 10 (A põhilaad),Footnote Text Char Char Char Char,Footnote Text Char Char,Footnote Text Char Char Char Char Char,Footnote Text Char Char Char Char Char Char Char Char,Footnote Text Char Char Char"/>
    <w:basedOn w:val="Normaallaad"/>
    <w:link w:val="AllmrkusetekstMrk"/>
    <w:uiPriority w:val="99"/>
    <w:unhideWhenUsed/>
    <w:qFormat/>
    <w:rsid w:val="00D32865"/>
    <w:pPr>
      <w:spacing w:line="240" w:lineRule="auto"/>
      <w:jc w:val="both"/>
    </w:pPr>
    <w:rPr>
      <w:sz w:val="22"/>
    </w:rPr>
  </w:style>
  <w:style w:type="character" w:customStyle="1" w:styleId="AllmrkusetekstMrk1">
    <w:name w:val="Allmärkuse tekst Märk1"/>
    <w:basedOn w:val="Liguvaikefont"/>
    <w:uiPriority w:val="99"/>
    <w:semiHidden/>
    <w:rsid w:val="00D32865"/>
    <w:rPr>
      <w:rFonts w:ascii="Times New Roman" w:hAnsi="Times New Roman"/>
      <w:sz w:val="20"/>
      <w:szCs w:val="20"/>
    </w:rPr>
  </w:style>
  <w:style w:type="paragraph" w:customStyle="1" w:styleId="toggle-laws-closed">
    <w:name w:val="toggle-laws-closed"/>
    <w:basedOn w:val="Normaallaad"/>
    <w:rsid w:val="00D32865"/>
    <w:pPr>
      <w:spacing w:before="240" w:after="100" w:afterAutospacing="1" w:line="240" w:lineRule="auto"/>
    </w:pPr>
    <w:rPr>
      <w:rFonts w:eastAsia="Times New Roman" w:cs="Times New Roman"/>
      <w:szCs w:val="24"/>
      <w:lang w:eastAsia="et-EE"/>
    </w:rPr>
  </w:style>
  <w:style w:type="character" w:customStyle="1" w:styleId="avaldamine">
    <w:name w:val="avaldamine"/>
    <w:basedOn w:val="Liguvaikefont"/>
    <w:rsid w:val="00D32865"/>
  </w:style>
  <w:style w:type="paragraph" w:styleId="Jalus">
    <w:name w:val="footer"/>
    <w:basedOn w:val="Normaallaad"/>
    <w:link w:val="JalusMrk"/>
    <w:uiPriority w:val="99"/>
    <w:unhideWhenUsed/>
    <w:rsid w:val="00D32865"/>
    <w:pPr>
      <w:tabs>
        <w:tab w:val="center" w:pos="4536"/>
        <w:tab w:val="right" w:pos="9072"/>
      </w:tabs>
      <w:spacing w:line="240" w:lineRule="auto"/>
    </w:pPr>
  </w:style>
  <w:style w:type="character" w:customStyle="1" w:styleId="JalusMrk">
    <w:name w:val="Jalus Märk"/>
    <w:basedOn w:val="Liguvaikefont"/>
    <w:link w:val="Jalus"/>
    <w:uiPriority w:val="99"/>
    <w:rsid w:val="00D32865"/>
    <w:rPr>
      <w:rFonts w:ascii="Times New Roman" w:hAnsi="Times New Roman"/>
      <w:sz w:val="24"/>
    </w:rPr>
  </w:style>
  <w:style w:type="character" w:styleId="Allmrkuseviide">
    <w:name w:val="footnote reference"/>
    <w:aliases w:val="4_G,Footnotes refss,Appel note de bas de p.,Appel note de bas de p,SUPERS,Nota,Footnote symbol,Footnote"/>
    <w:basedOn w:val="Liguvaikefont"/>
    <w:uiPriority w:val="99"/>
    <w:unhideWhenUsed/>
    <w:rsid w:val="00D32865"/>
    <w:rPr>
      <w:vertAlign w:val="superscript"/>
    </w:rPr>
  </w:style>
  <w:style w:type="character" w:customStyle="1" w:styleId="LoendilikMrk">
    <w:name w:val="Loendi lõik Märk"/>
    <w:basedOn w:val="Liguvaikefont"/>
    <w:link w:val="Loendilik"/>
    <w:uiPriority w:val="34"/>
    <w:rsid w:val="0055139D"/>
    <w:rPr>
      <w:rFonts w:ascii="Times New Roman" w:eastAsia="Calibri" w:hAnsi="Times New Roman" w:cs="Times New Roman"/>
      <w:sz w:val="24"/>
    </w:rPr>
  </w:style>
  <w:style w:type="paragraph" w:styleId="Lihttekst">
    <w:name w:val="Plain Text"/>
    <w:basedOn w:val="Normaallaad"/>
    <w:link w:val="LihttekstMrk"/>
    <w:uiPriority w:val="99"/>
    <w:semiHidden/>
    <w:unhideWhenUsed/>
    <w:rsid w:val="00472C10"/>
    <w:pPr>
      <w:spacing w:line="240" w:lineRule="auto"/>
    </w:pPr>
    <w:rPr>
      <w:rFonts w:ascii="Calibri" w:hAnsi="Calibri"/>
      <w:sz w:val="22"/>
      <w:szCs w:val="21"/>
    </w:rPr>
  </w:style>
  <w:style w:type="character" w:customStyle="1" w:styleId="LihttekstMrk">
    <w:name w:val="Lihttekst Märk"/>
    <w:basedOn w:val="Liguvaikefont"/>
    <w:link w:val="Lihttekst"/>
    <w:uiPriority w:val="99"/>
    <w:semiHidden/>
    <w:rsid w:val="00472C10"/>
    <w:rPr>
      <w:rFonts w:ascii="Calibri" w:hAnsi="Calibri"/>
      <w:szCs w:val="21"/>
    </w:rPr>
  </w:style>
  <w:style w:type="character" w:customStyle="1" w:styleId="d">
    <w:name w:val="d"/>
    <w:basedOn w:val="Liguvaikefont"/>
    <w:rsid w:val="00D445CF"/>
  </w:style>
  <w:style w:type="table" w:styleId="Kontuurtabel">
    <w:name w:val="Table Grid"/>
    <w:basedOn w:val="Normaaltabel"/>
    <w:uiPriority w:val="39"/>
    <w:rsid w:val="007A6142"/>
    <w:pPr>
      <w:spacing w:after="0" w:line="240" w:lineRule="auto"/>
    </w:pPr>
    <w:rPr>
      <w:rFonts w:ascii="Calibri" w:eastAsia="Calibri" w:hAnsi="Calibri" w:cs="Times New Roman"/>
      <w:sz w:val="20"/>
      <w:szCs w:val="20"/>
      <w:lang w:eastAsia="et-E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daktsioon">
    <w:name w:val="Revision"/>
    <w:hidden/>
    <w:uiPriority w:val="99"/>
    <w:semiHidden/>
    <w:rsid w:val="001E61A2"/>
    <w:pPr>
      <w:spacing w:after="0" w:line="240" w:lineRule="auto"/>
    </w:pPr>
    <w:rPr>
      <w:rFonts w:ascii="Times New Roman" w:hAnsi="Times New Roman"/>
      <w:sz w:val="24"/>
    </w:rPr>
  </w:style>
  <w:style w:type="paragraph" w:customStyle="1" w:styleId="TimNewRom121">
    <w:name w:val="TimNewRom_12_1"/>
    <w:basedOn w:val="Normaallaad"/>
    <w:link w:val="TimNewRom121Mrk"/>
    <w:qFormat/>
    <w:rsid w:val="00EA3247"/>
    <w:pPr>
      <w:spacing w:line="240" w:lineRule="auto"/>
    </w:pPr>
  </w:style>
  <w:style w:type="character" w:customStyle="1" w:styleId="TimNewRom121Mrk">
    <w:name w:val="TimNewRom_12_1 Märk"/>
    <w:basedOn w:val="Liguvaikefont"/>
    <w:link w:val="TimNewRom121"/>
    <w:rsid w:val="00EA3247"/>
    <w:rPr>
      <w:rFonts w:ascii="Times New Roman" w:hAnsi="Times New Roman"/>
      <w:sz w:val="24"/>
    </w:rPr>
  </w:style>
  <w:style w:type="character" w:customStyle="1" w:styleId="Lahendamatamainimine1">
    <w:name w:val="Lahendamata mainimine1"/>
    <w:basedOn w:val="Liguvaikefont"/>
    <w:uiPriority w:val="99"/>
    <w:semiHidden/>
    <w:unhideWhenUsed/>
    <w:rsid w:val="00197C89"/>
    <w:rPr>
      <w:color w:val="605E5C"/>
      <w:shd w:val="clear" w:color="auto" w:fill="E1DFDD"/>
    </w:rPr>
  </w:style>
  <w:style w:type="character" w:customStyle="1" w:styleId="Lahendamatamainimine2">
    <w:name w:val="Lahendamata mainimine2"/>
    <w:basedOn w:val="Liguvaikefont"/>
    <w:uiPriority w:val="99"/>
    <w:semiHidden/>
    <w:unhideWhenUsed/>
    <w:rsid w:val="00E7508B"/>
    <w:rPr>
      <w:color w:val="605E5C"/>
      <w:shd w:val="clear" w:color="auto" w:fill="E1DFDD"/>
    </w:rPr>
  </w:style>
  <w:style w:type="numbering" w:customStyle="1" w:styleId="Loendita1">
    <w:name w:val="Loendita1"/>
    <w:next w:val="Loendita"/>
    <w:uiPriority w:val="99"/>
    <w:semiHidden/>
    <w:unhideWhenUsed/>
    <w:rsid w:val="00715E19"/>
  </w:style>
  <w:style w:type="table" w:customStyle="1" w:styleId="Kontuurtabel1">
    <w:name w:val="Kontuurtabel1"/>
    <w:basedOn w:val="Normaaltabel"/>
    <w:next w:val="Kontuurtabel"/>
    <w:uiPriority w:val="39"/>
    <w:rsid w:val="00715E19"/>
    <w:pPr>
      <w:spacing w:after="0" w:line="240" w:lineRule="auto"/>
    </w:pPr>
    <w:rPr>
      <w:rFonts w:ascii="Calibri" w:eastAsia="Calibri" w:hAnsi="Calibri" w:cs="Times New Roman"/>
      <w:sz w:val="20"/>
      <w:szCs w:val="20"/>
      <w:lang w:eastAsia="et-E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43680">
      <w:bodyDiv w:val="1"/>
      <w:marLeft w:val="0"/>
      <w:marRight w:val="0"/>
      <w:marTop w:val="0"/>
      <w:marBottom w:val="0"/>
      <w:divBdr>
        <w:top w:val="none" w:sz="0" w:space="0" w:color="auto"/>
        <w:left w:val="none" w:sz="0" w:space="0" w:color="auto"/>
        <w:bottom w:val="none" w:sz="0" w:space="0" w:color="auto"/>
        <w:right w:val="none" w:sz="0" w:space="0" w:color="auto"/>
      </w:divBdr>
    </w:div>
    <w:div w:id="48381737">
      <w:bodyDiv w:val="1"/>
      <w:marLeft w:val="0"/>
      <w:marRight w:val="0"/>
      <w:marTop w:val="0"/>
      <w:marBottom w:val="0"/>
      <w:divBdr>
        <w:top w:val="none" w:sz="0" w:space="0" w:color="auto"/>
        <w:left w:val="none" w:sz="0" w:space="0" w:color="auto"/>
        <w:bottom w:val="none" w:sz="0" w:space="0" w:color="auto"/>
        <w:right w:val="none" w:sz="0" w:space="0" w:color="auto"/>
      </w:divBdr>
    </w:div>
    <w:div w:id="161042907">
      <w:bodyDiv w:val="1"/>
      <w:marLeft w:val="0"/>
      <w:marRight w:val="0"/>
      <w:marTop w:val="0"/>
      <w:marBottom w:val="0"/>
      <w:divBdr>
        <w:top w:val="none" w:sz="0" w:space="0" w:color="auto"/>
        <w:left w:val="none" w:sz="0" w:space="0" w:color="auto"/>
        <w:bottom w:val="none" w:sz="0" w:space="0" w:color="auto"/>
        <w:right w:val="none" w:sz="0" w:space="0" w:color="auto"/>
      </w:divBdr>
    </w:div>
    <w:div w:id="183785672">
      <w:bodyDiv w:val="1"/>
      <w:marLeft w:val="0"/>
      <w:marRight w:val="0"/>
      <w:marTop w:val="0"/>
      <w:marBottom w:val="0"/>
      <w:divBdr>
        <w:top w:val="none" w:sz="0" w:space="0" w:color="auto"/>
        <w:left w:val="none" w:sz="0" w:space="0" w:color="auto"/>
        <w:bottom w:val="none" w:sz="0" w:space="0" w:color="auto"/>
        <w:right w:val="none" w:sz="0" w:space="0" w:color="auto"/>
      </w:divBdr>
    </w:div>
    <w:div w:id="206455820">
      <w:bodyDiv w:val="1"/>
      <w:marLeft w:val="0"/>
      <w:marRight w:val="0"/>
      <w:marTop w:val="0"/>
      <w:marBottom w:val="0"/>
      <w:divBdr>
        <w:top w:val="none" w:sz="0" w:space="0" w:color="auto"/>
        <w:left w:val="none" w:sz="0" w:space="0" w:color="auto"/>
        <w:bottom w:val="none" w:sz="0" w:space="0" w:color="auto"/>
        <w:right w:val="none" w:sz="0" w:space="0" w:color="auto"/>
      </w:divBdr>
    </w:div>
    <w:div w:id="315376780">
      <w:bodyDiv w:val="1"/>
      <w:marLeft w:val="0"/>
      <w:marRight w:val="0"/>
      <w:marTop w:val="0"/>
      <w:marBottom w:val="0"/>
      <w:divBdr>
        <w:top w:val="none" w:sz="0" w:space="0" w:color="auto"/>
        <w:left w:val="none" w:sz="0" w:space="0" w:color="auto"/>
        <w:bottom w:val="none" w:sz="0" w:space="0" w:color="auto"/>
        <w:right w:val="none" w:sz="0" w:space="0" w:color="auto"/>
      </w:divBdr>
    </w:div>
    <w:div w:id="323095299">
      <w:bodyDiv w:val="1"/>
      <w:marLeft w:val="0"/>
      <w:marRight w:val="0"/>
      <w:marTop w:val="0"/>
      <w:marBottom w:val="0"/>
      <w:divBdr>
        <w:top w:val="none" w:sz="0" w:space="0" w:color="auto"/>
        <w:left w:val="none" w:sz="0" w:space="0" w:color="auto"/>
        <w:bottom w:val="none" w:sz="0" w:space="0" w:color="auto"/>
        <w:right w:val="none" w:sz="0" w:space="0" w:color="auto"/>
      </w:divBdr>
    </w:div>
    <w:div w:id="354425682">
      <w:bodyDiv w:val="1"/>
      <w:marLeft w:val="0"/>
      <w:marRight w:val="0"/>
      <w:marTop w:val="0"/>
      <w:marBottom w:val="0"/>
      <w:divBdr>
        <w:top w:val="none" w:sz="0" w:space="0" w:color="auto"/>
        <w:left w:val="none" w:sz="0" w:space="0" w:color="auto"/>
        <w:bottom w:val="none" w:sz="0" w:space="0" w:color="auto"/>
        <w:right w:val="none" w:sz="0" w:space="0" w:color="auto"/>
      </w:divBdr>
    </w:div>
    <w:div w:id="449015240">
      <w:bodyDiv w:val="1"/>
      <w:marLeft w:val="0"/>
      <w:marRight w:val="0"/>
      <w:marTop w:val="0"/>
      <w:marBottom w:val="0"/>
      <w:divBdr>
        <w:top w:val="none" w:sz="0" w:space="0" w:color="auto"/>
        <w:left w:val="none" w:sz="0" w:space="0" w:color="auto"/>
        <w:bottom w:val="none" w:sz="0" w:space="0" w:color="auto"/>
        <w:right w:val="none" w:sz="0" w:space="0" w:color="auto"/>
      </w:divBdr>
    </w:div>
    <w:div w:id="526062928">
      <w:bodyDiv w:val="1"/>
      <w:marLeft w:val="0"/>
      <w:marRight w:val="0"/>
      <w:marTop w:val="0"/>
      <w:marBottom w:val="0"/>
      <w:divBdr>
        <w:top w:val="none" w:sz="0" w:space="0" w:color="auto"/>
        <w:left w:val="none" w:sz="0" w:space="0" w:color="auto"/>
        <w:bottom w:val="none" w:sz="0" w:space="0" w:color="auto"/>
        <w:right w:val="none" w:sz="0" w:space="0" w:color="auto"/>
      </w:divBdr>
    </w:div>
    <w:div w:id="529800396">
      <w:bodyDiv w:val="1"/>
      <w:marLeft w:val="0"/>
      <w:marRight w:val="0"/>
      <w:marTop w:val="0"/>
      <w:marBottom w:val="0"/>
      <w:divBdr>
        <w:top w:val="none" w:sz="0" w:space="0" w:color="auto"/>
        <w:left w:val="none" w:sz="0" w:space="0" w:color="auto"/>
        <w:bottom w:val="none" w:sz="0" w:space="0" w:color="auto"/>
        <w:right w:val="none" w:sz="0" w:space="0" w:color="auto"/>
      </w:divBdr>
    </w:div>
    <w:div w:id="633871029">
      <w:bodyDiv w:val="1"/>
      <w:marLeft w:val="0"/>
      <w:marRight w:val="0"/>
      <w:marTop w:val="0"/>
      <w:marBottom w:val="0"/>
      <w:divBdr>
        <w:top w:val="none" w:sz="0" w:space="0" w:color="auto"/>
        <w:left w:val="none" w:sz="0" w:space="0" w:color="auto"/>
        <w:bottom w:val="none" w:sz="0" w:space="0" w:color="auto"/>
        <w:right w:val="none" w:sz="0" w:space="0" w:color="auto"/>
      </w:divBdr>
    </w:div>
    <w:div w:id="656765412">
      <w:bodyDiv w:val="1"/>
      <w:marLeft w:val="0"/>
      <w:marRight w:val="0"/>
      <w:marTop w:val="0"/>
      <w:marBottom w:val="0"/>
      <w:divBdr>
        <w:top w:val="none" w:sz="0" w:space="0" w:color="auto"/>
        <w:left w:val="none" w:sz="0" w:space="0" w:color="auto"/>
        <w:bottom w:val="none" w:sz="0" w:space="0" w:color="auto"/>
        <w:right w:val="none" w:sz="0" w:space="0" w:color="auto"/>
      </w:divBdr>
    </w:div>
    <w:div w:id="691876567">
      <w:bodyDiv w:val="1"/>
      <w:marLeft w:val="0"/>
      <w:marRight w:val="0"/>
      <w:marTop w:val="0"/>
      <w:marBottom w:val="0"/>
      <w:divBdr>
        <w:top w:val="none" w:sz="0" w:space="0" w:color="auto"/>
        <w:left w:val="none" w:sz="0" w:space="0" w:color="auto"/>
        <w:bottom w:val="none" w:sz="0" w:space="0" w:color="auto"/>
        <w:right w:val="none" w:sz="0" w:space="0" w:color="auto"/>
      </w:divBdr>
    </w:div>
    <w:div w:id="804471739">
      <w:bodyDiv w:val="1"/>
      <w:marLeft w:val="0"/>
      <w:marRight w:val="0"/>
      <w:marTop w:val="0"/>
      <w:marBottom w:val="0"/>
      <w:divBdr>
        <w:top w:val="none" w:sz="0" w:space="0" w:color="auto"/>
        <w:left w:val="none" w:sz="0" w:space="0" w:color="auto"/>
        <w:bottom w:val="none" w:sz="0" w:space="0" w:color="auto"/>
        <w:right w:val="none" w:sz="0" w:space="0" w:color="auto"/>
      </w:divBdr>
    </w:div>
    <w:div w:id="807741326">
      <w:bodyDiv w:val="1"/>
      <w:marLeft w:val="0"/>
      <w:marRight w:val="0"/>
      <w:marTop w:val="0"/>
      <w:marBottom w:val="0"/>
      <w:divBdr>
        <w:top w:val="none" w:sz="0" w:space="0" w:color="auto"/>
        <w:left w:val="none" w:sz="0" w:space="0" w:color="auto"/>
        <w:bottom w:val="none" w:sz="0" w:space="0" w:color="auto"/>
        <w:right w:val="none" w:sz="0" w:space="0" w:color="auto"/>
      </w:divBdr>
    </w:div>
    <w:div w:id="865219259">
      <w:bodyDiv w:val="1"/>
      <w:marLeft w:val="0"/>
      <w:marRight w:val="0"/>
      <w:marTop w:val="0"/>
      <w:marBottom w:val="0"/>
      <w:divBdr>
        <w:top w:val="none" w:sz="0" w:space="0" w:color="auto"/>
        <w:left w:val="none" w:sz="0" w:space="0" w:color="auto"/>
        <w:bottom w:val="none" w:sz="0" w:space="0" w:color="auto"/>
        <w:right w:val="none" w:sz="0" w:space="0" w:color="auto"/>
      </w:divBdr>
    </w:div>
    <w:div w:id="885216979">
      <w:bodyDiv w:val="1"/>
      <w:marLeft w:val="0"/>
      <w:marRight w:val="0"/>
      <w:marTop w:val="0"/>
      <w:marBottom w:val="0"/>
      <w:divBdr>
        <w:top w:val="none" w:sz="0" w:space="0" w:color="auto"/>
        <w:left w:val="none" w:sz="0" w:space="0" w:color="auto"/>
        <w:bottom w:val="none" w:sz="0" w:space="0" w:color="auto"/>
        <w:right w:val="none" w:sz="0" w:space="0" w:color="auto"/>
      </w:divBdr>
    </w:div>
    <w:div w:id="916328738">
      <w:bodyDiv w:val="1"/>
      <w:marLeft w:val="0"/>
      <w:marRight w:val="0"/>
      <w:marTop w:val="0"/>
      <w:marBottom w:val="0"/>
      <w:divBdr>
        <w:top w:val="none" w:sz="0" w:space="0" w:color="auto"/>
        <w:left w:val="none" w:sz="0" w:space="0" w:color="auto"/>
        <w:bottom w:val="none" w:sz="0" w:space="0" w:color="auto"/>
        <w:right w:val="none" w:sz="0" w:space="0" w:color="auto"/>
      </w:divBdr>
    </w:div>
    <w:div w:id="1022902265">
      <w:bodyDiv w:val="1"/>
      <w:marLeft w:val="0"/>
      <w:marRight w:val="0"/>
      <w:marTop w:val="0"/>
      <w:marBottom w:val="0"/>
      <w:divBdr>
        <w:top w:val="none" w:sz="0" w:space="0" w:color="auto"/>
        <w:left w:val="none" w:sz="0" w:space="0" w:color="auto"/>
        <w:bottom w:val="none" w:sz="0" w:space="0" w:color="auto"/>
        <w:right w:val="none" w:sz="0" w:space="0" w:color="auto"/>
      </w:divBdr>
    </w:div>
    <w:div w:id="1094784911">
      <w:bodyDiv w:val="1"/>
      <w:marLeft w:val="0"/>
      <w:marRight w:val="0"/>
      <w:marTop w:val="0"/>
      <w:marBottom w:val="0"/>
      <w:divBdr>
        <w:top w:val="none" w:sz="0" w:space="0" w:color="auto"/>
        <w:left w:val="none" w:sz="0" w:space="0" w:color="auto"/>
        <w:bottom w:val="none" w:sz="0" w:space="0" w:color="auto"/>
        <w:right w:val="none" w:sz="0" w:space="0" w:color="auto"/>
      </w:divBdr>
    </w:div>
    <w:div w:id="1114056532">
      <w:bodyDiv w:val="1"/>
      <w:marLeft w:val="0"/>
      <w:marRight w:val="0"/>
      <w:marTop w:val="0"/>
      <w:marBottom w:val="0"/>
      <w:divBdr>
        <w:top w:val="none" w:sz="0" w:space="0" w:color="auto"/>
        <w:left w:val="none" w:sz="0" w:space="0" w:color="auto"/>
        <w:bottom w:val="none" w:sz="0" w:space="0" w:color="auto"/>
        <w:right w:val="none" w:sz="0" w:space="0" w:color="auto"/>
      </w:divBdr>
      <w:divsChild>
        <w:div w:id="328295633">
          <w:marLeft w:val="0"/>
          <w:marRight w:val="0"/>
          <w:marTop w:val="90"/>
          <w:marBottom w:val="0"/>
          <w:divBdr>
            <w:top w:val="none" w:sz="0" w:space="0" w:color="auto"/>
            <w:left w:val="none" w:sz="0" w:space="0" w:color="auto"/>
            <w:bottom w:val="none" w:sz="0" w:space="0" w:color="auto"/>
            <w:right w:val="none" w:sz="0" w:space="0" w:color="auto"/>
          </w:divBdr>
          <w:divsChild>
            <w:div w:id="327249955">
              <w:marLeft w:val="0"/>
              <w:marRight w:val="0"/>
              <w:marTop w:val="0"/>
              <w:marBottom w:val="0"/>
              <w:divBdr>
                <w:top w:val="none" w:sz="0" w:space="0" w:color="auto"/>
                <w:left w:val="none" w:sz="0" w:space="0" w:color="auto"/>
                <w:bottom w:val="none" w:sz="0" w:space="0" w:color="auto"/>
                <w:right w:val="none" w:sz="0" w:space="0" w:color="auto"/>
              </w:divBdr>
              <w:divsChild>
                <w:div w:id="555969197">
                  <w:marLeft w:val="0"/>
                  <w:marRight w:val="0"/>
                  <w:marTop w:val="0"/>
                  <w:marBottom w:val="0"/>
                  <w:divBdr>
                    <w:top w:val="none" w:sz="0" w:space="0" w:color="auto"/>
                    <w:left w:val="none" w:sz="0" w:space="0" w:color="auto"/>
                    <w:bottom w:val="none" w:sz="0" w:space="0" w:color="auto"/>
                    <w:right w:val="none" w:sz="0" w:space="0" w:color="auto"/>
                  </w:divBdr>
                  <w:divsChild>
                    <w:div w:id="1339431712">
                      <w:marLeft w:val="0"/>
                      <w:marRight w:val="0"/>
                      <w:marTop w:val="0"/>
                      <w:marBottom w:val="405"/>
                      <w:divBdr>
                        <w:top w:val="none" w:sz="0" w:space="0" w:color="auto"/>
                        <w:left w:val="none" w:sz="0" w:space="0" w:color="auto"/>
                        <w:bottom w:val="none" w:sz="0" w:space="0" w:color="auto"/>
                        <w:right w:val="none" w:sz="0" w:space="0" w:color="auto"/>
                      </w:divBdr>
                      <w:divsChild>
                        <w:div w:id="199241713">
                          <w:marLeft w:val="0"/>
                          <w:marRight w:val="0"/>
                          <w:marTop w:val="0"/>
                          <w:marBottom w:val="0"/>
                          <w:divBdr>
                            <w:top w:val="none" w:sz="0" w:space="0" w:color="auto"/>
                            <w:left w:val="none" w:sz="0" w:space="0" w:color="auto"/>
                            <w:bottom w:val="none" w:sz="0" w:space="0" w:color="auto"/>
                            <w:right w:val="none" w:sz="0" w:space="0" w:color="auto"/>
                          </w:divBdr>
                          <w:divsChild>
                            <w:div w:id="2125268953">
                              <w:marLeft w:val="0"/>
                              <w:marRight w:val="0"/>
                              <w:marTop w:val="0"/>
                              <w:marBottom w:val="0"/>
                              <w:divBdr>
                                <w:top w:val="none" w:sz="0" w:space="0" w:color="auto"/>
                                <w:left w:val="none" w:sz="0" w:space="0" w:color="auto"/>
                                <w:bottom w:val="none" w:sz="0" w:space="0" w:color="auto"/>
                                <w:right w:val="none" w:sz="0" w:space="0" w:color="auto"/>
                              </w:divBdr>
                              <w:divsChild>
                                <w:div w:id="159261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6579635">
      <w:bodyDiv w:val="1"/>
      <w:marLeft w:val="0"/>
      <w:marRight w:val="0"/>
      <w:marTop w:val="0"/>
      <w:marBottom w:val="0"/>
      <w:divBdr>
        <w:top w:val="none" w:sz="0" w:space="0" w:color="auto"/>
        <w:left w:val="none" w:sz="0" w:space="0" w:color="auto"/>
        <w:bottom w:val="none" w:sz="0" w:space="0" w:color="auto"/>
        <w:right w:val="none" w:sz="0" w:space="0" w:color="auto"/>
      </w:divBdr>
    </w:div>
    <w:div w:id="1143153680">
      <w:bodyDiv w:val="1"/>
      <w:marLeft w:val="0"/>
      <w:marRight w:val="0"/>
      <w:marTop w:val="0"/>
      <w:marBottom w:val="0"/>
      <w:divBdr>
        <w:top w:val="none" w:sz="0" w:space="0" w:color="auto"/>
        <w:left w:val="none" w:sz="0" w:space="0" w:color="auto"/>
        <w:bottom w:val="none" w:sz="0" w:space="0" w:color="auto"/>
        <w:right w:val="none" w:sz="0" w:space="0" w:color="auto"/>
      </w:divBdr>
    </w:div>
    <w:div w:id="1144857806">
      <w:bodyDiv w:val="1"/>
      <w:marLeft w:val="0"/>
      <w:marRight w:val="0"/>
      <w:marTop w:val="0"/>
      <w:marBottom w:val="0"/>
      <w:divBdr>
        <w:top w:val="none" w:sz="0" w:space="0" w:color="auto"/>
        <w:left w:val="none" w:sz="0" w:space="0" w:color="auto"/>
        <w:bottom w:val="none" w:sz="0" w:space="0" w:color="auto"/>
        <w:right w:val="none" w:sz="0" w:space="0" w:color="auto"/>
      </w:divBdr>
      <w:divsChild>
        <w:div w:id="1620145395">
          <w:marLeft w:val="0"/>
          <w:marRight w:val="0"/>
          <w:marTop w:val="0"/>
          <w:marBottom w:val="0"/>
          <w:divBdr>
            <w:top w:val="none" w:sz="0" w:space="0" w:color="auto"/>
            <w:left w:val="none" w:sz="0" w:space="0" w:color="auto"/>
            <w:bottom w:val="none" w:sz="0" w:space="0" w:color="auto"/>
            <w:right w:val="none" w:sz="0" w:space="0" w:color="auto"/>
          </w:divBdr>
        </w:div>
      </w:divsChild>
    </w:div>
    <w:div w:id="1211695376">
      <w:bodyDiv w:val="1"/>
      <w:marLeft w:val="0"/>
      <w:marRight w:val="0"/>
      <w:marTop w:val="0"/>
      <w:marBottom w:val="0"/>
      <w:divBdr>
        <w:top w:val="none" w:sz="0" w:space="0" w:color="auto"/>
        <w:left w:val="none" w:sz="0" w:space="0" w:color="auto"/>
        <w:bottom w:val="none" w:sz="0" w:space="0" w:color="auto"/>
        <w:right w:val="none" w:sz="0" w:space="0" w:color="auto"/>
      </w:divBdr>
    </w:div>
    <w:div w:id="1345784470">
      <w:bodyDiv w:val="1"/>
      <w:marLeft w:val="0"/>
      <w:marRight w:val="0"/>
      <w:marTop w:val="0"/>
      <w:marBottom w:val="0"/>
      <w:divBdr>
        <w:top w:val="none" w:sz="0" w:space="0" w:color="auto"/>
        <w:left w:val="none" w:sz="0" w:space="0" w:color="auto"/>
        <w:bottom w:val="none" w:sz="0" w:space="0" w:color="auto"/>
        <w:right w:val="none" w:sz="0" w:space="0" w:color="auto"/>
      </w:divBdr>
    </w:div>
    <w:div w:id="1368067870">
      <w:bodyDiv w:val="1"/>
      <w:marLeft w:val="0"/>
      <w:marRight w:val="0"/>
      <w:marTop w:val="0"/>
      <w:marBottom w:val="0"/>
      <w:divBdr>
        <w:top w:val="none" w:sz="0" w:space="0" w:color="auto"/>
        <w:left w:val="none" w:sz="0" w:space="0" w:color="auto"/>
        <w:bottom w:val="none" w:sz="0" w:space="0" w:color="auto"/>
        <w:right w:val="none" w:sz="0" w:space="0" w:color="auto"/>
      </w:divBdr>
    </w:div>
    <w:div w:id="1426801381">
      <w:bodyDiv w:val="1"/>
      <w:marLeft w:val="0"/>
      <w:marRight w:val="0"/>
      <w:marTop w:val="0"/>
      <w:marBottom w:val="0"/>
      <w:divBdr>
        <w:top w:val="none" w:sz="0" w:space="0" w:color="auto"/>
        <w:left w:val="none" w:sz="0" w:space="0" w:color="auto"/>
        <w:bottom w:val="none" w:sz="0" w:space="0" w:color="auto"/>
        <w:right w:val="none" w:sz="0" w:space="0" w:color="auto"/>
      </w:divBdr>
    </w:div>
    <w:div w:id="1480070966">
      <w:bodyDiv w:val="1"/>
      <w:marLeft w:val="0"/>
      <w:marRight w:val="0"/>
      <w:marTop w:val="0"/>
      <w:marBottom w:val="0"/>
      <w:divBdr>
        <w:top w:val="none" w:sz="0" w:space="0" w:color="auto"/>
        <w:left w:val="none" w:sz="0" w:space="0" w:color="auto"/>
        <w:bottom w:val="none" w:sz="0" w:space="0" w:color="auto"/>
        <w:right w:val="none" w:sz="0" w:space="0" w:color="auto"/>
      </w:divBdr>
      <w:divsChild>
        <w:div w:id="1942832318">
          <w:marLeft w:val="0"/>
          <w:marRight w:val="0"/>
          <w:marTop w:val="0"/>
          <w:marBottom w:val="0"/>
          <w:divBdr>
            <w:top w:val="none" w:sz="0" w:space="0" w:color="auto"/>
            <w:left w:val="none" w:sz="0" w:space="0" w:color="auto"/>
            <w:bottom w:val="none" w:sz="0" w:space="0" w:color="auto"/>
            <w:right w:val="none" w:sz="0" w:space="0" w:color="auto"/>
          </w:divBdr>
          <w:divsChild>
            <w:div w:id="1373270404">
              <w:marLeft w:val="0"/>
              <w:marRight w:val="0"/>
              <w:marTop w:val="0"/>
              <w:marBottom w:val="0"/>
              <w:divBdr>
                <w:top w:val="none" w:sz="0" w:space="0" w:color="auto"/>
                <w:left w:val="none" w:sz="0" w:space="0" w:color="auto"/>
                <w:bottom w:val="none" w:sz="0" w:space="0" w:color="auto"/>
                <w:right w:val="none" w:sz="0" w:space="0" w:color="auto"/>
              </w:divBdr>
              <w:divsChild>
                <w:div w:id="1655065160">
                  <w:marLeft w:val="0"/>
                  <w:marRight w:val="0"/>
                  <w:marTop w:val="0"/>
                  <w:marBottom w:val="0"/>
                  <w:divBdr>
                    <w:top w:val="none" w:sz="0" w:space="0" w:color="auto"/>
                    <w:left w:val="none" w:sz="0" w:space="0" w:color="auto"/>
                    <w:bottom w:val="none" w:sz="0" w:space="0" w:color="auto"/>
                    <w:right w:val="none" w:sz="0" w:space="0" w:color="auto"/>
                  </w:divBdr>
                  <w:divsChild>
                    <w:div w:id="177084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029132">
      <w:bodyDiv w:val="1"/>
      <w:marLeft w:val="0"/>
      <w:marRight w:val="0"/>
      <w:marTop w:val="0"/>
      <w:marBottom w:val="0"/>
      <w:divBdr>
        <w:top w:val="none" w:sz="0" w:space="0" w:color="auto"/>
        <w:left w:val="none" w:sz="0" w:space="0" w:color="auto"/>
        <w:bottom w:val="none" w:sz="0" w:space="0" w:color="auto"/>
        <w:right w:val="none" w:sz="0" w:space="0" w:color="auto"/>
      </w:divBdr>
    </w:div>
    <w:div w:id="1608196631">
      <w:bodyDiv w:val="1"/>
      <w:marLeft w:val="0"/>
      <w:marRight w:val="0"/>
      <w:marTop w:val="0"/>
      <w:marBottom w:val="0"/>
      <w:divBdr>
        <w:top w:val="none" w:sz="0" w:space="0" w:color="auto"/>
        <w:left w:val="none" w:sz="0" w:space="0" w:color="auto"/>
        <w:bottom w:val="none" w:sz="0" w:space="0" w:color="auto"/>
        <w:right w:val="none" w:sz="0" w:space="0" w:color="auto"/>
      </w:divBdr>
      <w:divsChild>
        <w:div w:id="1574044771">
          <w:marLeft w:val="0"/>
          <w:marRight w:val="0"/>
          <w:marTop w:val="0"/>
          <w:marBottom w:val="0"/>
          <w:divBdr>
            <w:top w:val="none" w:sz="0" w:space="0" w:color="auto"/>
            <w:left w:val="none" w:sz="0" w:space="0" w:color="auto"/>
            <w:bottom w:val="none" w:sz="0" w:space="0" w:color="auto"/>
            <w:right w:val="none" w:sz="0" w:space="0" w:color="auto"/>
          </w:divBdr>
          <w:divsChild>
            <w:div w:id="156961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88991">
      <w:bodyDiv w:val="1"/>
      <w:marLeft w:val="0"/>
      <w:marRight w:val="0"/>
      <w:marTop w:val="0"/>
      <w:marBottom w:val="0"/>
      <w:divBdr>
        <w:top w:val="none" w:sz="0" w:space="0" w:color="auto"/>
        <w:left w:val="none" w:sz="0" w:space="0" w:color="auto"/>
        <w:bottom w:val="none" w:sz="0" w:space="0" w:color="auto"/>
        <w:right w:val="none" w:sz="0" w:space="0" w:color="auto"/>
      </w:divBdr>
      <w:divsChild>
        <w:div w:id="488713175">
          <w:marLeft w:val="0"/>
          <w:marRight w:val="0"/>
          <w:marTop w:val="0"/>
          <w:marBottom w:val="0"/>
          <w:divBdr>
            <w:top w:val="none" w:sz="0" w:space="0" w:color="auto"/>
            <w:left w:val="none" w:sz="0" w:space="0" w:color="auto"/>
            <w:bottom w:val="none" w:sz="0" w:space="0" w:color="auto"/>
            <w:right w:val="none" w:sz="0" w:space="0" w:color="auto"/>
          </w:divBdr>
        </w:div>
      </w:divsChild>
    </w:div>
    <w:div w:id="1631939202">
      <w:bodyDiv w:val="1"/>
      <w:marLeft w:val="0"/>
      <w:marRight w:val="0"/>
      <w:marTop w:val="0"/>
      <w:marBottom w:val="0"/>
      <w:divBdr>
        <w:top w:val="none" w:sz="0" w:space="0" w:color="auto"/>
        <w:left w:val="none" w:sz="0" w:space="0" w:color="auto"/>
        <w:bottom w:val="none" w:sz="0" w:space="0" w:color="auto"/>
        <w:right w:val="none" w:sz="0" w:space="0" w:color="auto"/>
      </w:divBdr>
    </w:div>
    <w:div w:id="1785416445">
      <w:bodyDiv w:val="1"/>
      <w:marLeft w:val="0"/>
      <w:marRight w:val="0"/>
      <w:marTop w:val="0"/>
      <w:marBottom w:val="0"/>
      <w:divBdr>
        <w:top w:val="none" w:sz="0" w:space="0" w:color="auto"/>
        <w:left w:val="none" w:sz="0" w:space="0" w:color="auto"/>
        <w:bottom w:val="none" w:sz="0" w:space="0" w:color="auto"/>
        <w:right w:val="none" w:sz="0" w:space="0" w:color="auto"/>
      </w:divBdr>
    </w:div>
    <w:div w:id="1962026900">
      <w:bodyDiv w:val="1"/>
      <w:marLeft w:val="0"/>
      <w:marRight w:val="0"/>
      <w:marTop w:val="0"/>
      <w:marBottom w:val="0"/>
      <w:divBdr>
        <w:top w:val="none" w:sz="0" w:space="0" w:color="auto"/>
        <w:left w:val="none" w:sz="0" w:space="0" w:color="auto"/>
        <w:bottom w:val="none" w:sz="0" w:space="0" w:color="auto"/>
        <w:right w:val="none" w:sz="0" w:space="0" w:color="auto"/>
      </w:divBdr>
    </w:div>
    <w:div w:id="2000191466">
      <w:bodyDiv w:val="1"/>
      <w:marLeft w:val="0"/>
      <w:marRight w:val="0"/>
      <w:marTop w:val="0"/>
      <w:marBottom w:val="0"/>
      <w:divBdr>
        <w:top w:val="none" w:sz="0" w:space="0" w:color="auto"/>
        <w:left w:val="none" w:sz="0" w:space="0" w:color="auto"/>
        <w:bottom w:val="none" w:sz="0" w:space="0" w:color="auto"/>
        <w:right w:val="none" w:sz="0" w:space="0" w:color="auto"/>
      </w:divBdr>
      <w:divsChild>
        <w:div w:id="1072893569">
          <w:marLeft w:val="0"/>
          <w:marRight w:val="0"/>
          <w:marTop w:val="0"/>
          <w:marBottom w:val="0"/>
          <w:divBdr>
            <w:top w:val="none" w:sz="0" w:space="0" w:color="auto"/>
            <w:left w:val="none" w:sz="0" w:space="0" w:color="auto"/>
            <w:bottom w:val="none" w:sz="0" w:space="0" w:color="auto"/>
            <w:right w:val="none" w:sz="0" w:space="0" w:color="auto"/>
          </w:divBdr>
        </w:div>
        <w:div w:id="1708523639">
          <w:marLeft w:val="0"/>
          <w:marRight w:val="0"/>
          <w:marTop w:val="0"/>
          <w:marBottom w:val="0"/>
          <w:divBdr>
            <w:top w:val="none" w:sz="0" w:space="0" w:color="auto"/>
            <w:left w:val="none" w:sz="0" w:space="0" w:color="auto"/>
            <w:bottom w:val="none" w:sz="0" w:space="0" w:color="auto"/>
            <w:right w:val="none" w:sz="0" w:space="0" w:color="auto"/>
          </w:divBdr>
        </w:div>
        <w:div w:id="1595090197">
          <w:marLeft w:val="0"/>
          <w:marRight w:val="0"/>
          <w:marTop w:val="0"/>
          <w:marBottom w:val="0"/>
          <w:divBdr>
            <w:top w:val="none" w:sz="0" w:space="0" w:color="auto"/>
            <w:left w:val="none" w:sz="0" w:space="0" w:color="auto"/>
            <w:bottom w:val="none" w:sz="0" w:space="0" w:color="auto"/>
            <w:right w:val="none" w:sz="0" w:space="0" w:color="auto"/>
          </w:divBdr>
        </w:div>
        <w:div w:id="783158056">
          <w:marLeft w:val="0"/>
          <w:marRight w:val="0"/>
          <w:marTop w:val="0"/>
          <w:marBottom w:val="0"/>
          <w:divBdr>
            <w:top w:val="none" w:sz="0" w:space="0" w:color="auto"/>
            <w:left w:val="none" w:sz="0" w:space="0" w:color="auto"/>
            <w:bottom w:val="none" w:sz="0" w:space="0" w:color="auto"/>
            <w:right w:val="none" w:sz="0" w:space="0" w:color="auto"/>
          </w:divBdr>
        </w:div>
        <w:div w:id="43914566">
          <w:marLeft w:val="0"/>
          <w:marRight w:val="0"/>
          <w:marTop w:val="0"/>
          <w:marBottom w:val="0"/>
          <w:divBdr>
            <w:top w:val="none" w:sz="0" w:space="0" w:color="auto"/>
            <w:left w:val="none" w:sz="0" w:space="0" w:color="auto"/>
            <w:bottom w:val="none" w:sz="0" w:space="0" w:color="auto"/>
            <w:right w:val="none" w:sz="0" w:space="0" w:color="auto"/>
          </w:divBdr>
        </w:div>
        <w:div w:id="827671287">
          <w:marLeft w:val="0"/>
          <w:marRight w:val="0"/>
          <w:marTop w:val="0"/>
          <w:marBottom w:val="0"/>
          <w:divBdr>
            <w:top w:val="none" w:sz="0" w:space="0" w:color="auto"/>
            <w:left w:val="none" w:sz="0" w:space="0" w:color="auto"/>
            <w:bottom w:val="none" w:sz="0" w:space="0" w:color="auto"/>
            <w:right w:val="none" w:sz="0" w:space="0" w:color="auto"/>
          </w:divBdr>
        </w:div>
        <w:div w:id="594438421">
          <w:marLeft w:val="0"/>
          <w:marRight w:val="0"/>
          <w:marTop w:val="0"/>
          <w:marBottom w:val="0"/>
          <w:divBdr>
            <w:top w:val="none" w:sz="0" w:space="0" w:color="auto"/>
            <w:left w:val="none" w:sz="0" w:space="0" w:color="auto"/>
            <w:bottom w:val="none" w:sz="0" w:space="0" w:color="auto"/>
            <w:right w:val="none" w:sz="0" w:space="0" w:color="auto"/>
          </w:divBdr>
        </w:div>
        <w:div w:id="13194926">
          <w:marLeft w:val="0"/>
          <w:marRight w:val="0"/>
          <w:marTop w:val="0"/>
          <w:marBottom w:val="0"/>
          <w:divBdr>
            <w:top w:val="none" w:sz="0" w:space="0" w:color="auto"/>
            <w:left w:val="none" w:sz="0" w:space="0" w:color="auto"/>
            <w:bottom w:val="none" w:sz="0" w:space="0" w:color="auto"/>
            <w:right w:val="none" w:sz="0" w:space="0" w:color="auto"/>
          </w:divBdr>
        </w:div>
        <w:div w:id="1667780847">
          <w:marLeft w:val="0"/>
          <w:marRight w:val="0"/>
          <w:marTop w:val="0"/>
          <w:marBottom w:val="0"/>
          <w:divBdr>
            <w:top w:val="none" w:sz="0" w:space="0" w:color="auto"/>
            <w:left w:val="none" w:sz="0" w:space="0" w:color="auto"/>
            <w:bottom w:val="none" w:sz="0" w:space="0" w:color="auto"/>
            <w:right w:val="none" w:sz="0" w:space="0" w:color="auto"/>
          </w:divBdr>
        </w:div>
        <w:div w:id="262110149">
          <w:marLeft w:val="0"/>
          <w:marRight w:val="0"/>
          <w:marTop w:val="0"/>
          <w:marBottom w:val="0"/>
          <w:divBdr>
            <w:top w:val="none" w:sz="0" w:space="0" w:color="auto"/>
            <w:left w:val="none" w:sz="0" w:space="0" w:color="auto"/>
            <w:bottom w:val="none" w:sz="0" w:space="0" w:color="auto"/>
            <w:right w:val="none" w:sz="0" w:space="0" w:color="auto"/>
          </w:divBdr>
        </w:div>
        <w:div w:id="1682389982">
          <w:marLeft w:val="0"/>
          <w:marRight w:val="0"/>
          <w:marTop w:val="0"/>
          <w:marBottom w:val="0"/>
          <w:divBdr>
            <w:top w:val="none" w:sz="0" w:space="0" w:color="auto"/>
            <w:left w:val="none" w:sz="0" w:space="0" w:color="auto"/>
            <w:bottom w:val="none" w:sz="0" w:space="0" w:color="auto"/>
            <w:right w:val="none" w:sz="0" w:space="0" w:color="auto"/>
          </w:divBdr>
        </w:div>
        <w:div w:id="1145466910">
          <w:marLeft w:val="0"/>
          <w:marRight w:val="0"/>
          <w:marTop w:val="0"/>
          <w:marBottom w:val="0"/>
          <w:divBdr>
            <w:top w:val="none" w:sz="0" w:space="0" w:color="auto"/>
            <w:left w:val="none" w:sz="0" w:space="0" w:color="auto"/>
            <w:bottom w:val="none" w:sz="0" w:space="0" w:color="auto"/>
            <w:right w:val="none" w:sz="0" w:space="0" w:color="auto"/>
          </w:divBdr>
        </w:div>
        <w:div w:id="1604845582">
          <w:marLeft w:val="0"/>
          <w:marRight w:val="0"/>
          <w:marTop w:val="0"/>
          <w:marBottom w:val="0"/>
          <w:divBdr>
            <w:top w:val="none" w:sz="0" w:space="0" w:color="auto"/>
            <w:left w:val="none" w:sz="0" w:space="0" w:color="auto"/>
            <w:bottom w:val="none" w:sz="0" w:space="0" w:color="auto"/>
            <w:right w:val="none" w:sz="0" w:space="0" w:color="auto"/>
          </w:divBdr>
        </w:div>
        <w:div w:id="552426521">
          <w:marLeft w:val="0"/>
          <w:marRight w:val="0"/>
          <w:marTop w:val="0"/>
          <w:marBottom w:val="0"/>
          <w:divBdr>
            <w:top w:val="none" w:sz="0" w:space="0" w:color="auto"/>
            <w:left w:val="none" w:sz="0" w:space="0" w:color="auto"/>
            <w:bottom w:val="none" w:sz="0" w:space="0" w:color="auto"/>
            <w:right w:val="none" w:sz="0" w:space="0" w:color="auto"/>
          </w:divBdr>
        </w:div>
        <w:div w:id="1099639331">
          <w:marLeft w:val="0"/>
          <w:marRight w:val="0"/>
          <w:marTop w:val="0"/>
          <w:marBottom w:val="0"/>
          <w:divBdr>
            <w:top w:val="none" w:sz="0" w:space="0" w:color="auto"/>
            <w:left w:val="none" w:sz="0" w:space="0" w:color="auto"/>
            <w:bottom w:val="none" w:sz="0" w:space="0" w:color="auto"/>
            <w:right w:val="none" w:sz="0" w:space="0" w:color="auto"/>
          </w:divBdr>
        </w:div>
        <w:div w:id="112598616">
          <w:marLeft w:val="0"/>
          <w:marRight w:val="0"/>
          <w:marTop w:val="0"/>
          <w:marBottom w:val="0"/>
          <w:divBdr>
            <w:top w:val="none" w:sz="0" w:space="0" w:color="auto"/>
            <w:left w:val="none" w:sz="0" w:space="0" w:color="auto"/>
            <w:bottom w:val="none" w:sz="0" w:space="0" w:color="auto"/>
            <w:right w:val="none" w:sz="0" w:space="0" w:color="auto"/>
          </w:divBdr>
        </w:div>
        <w:div w:id="770785770">
          <w:marLeft w:val="0"/>
          <w:marRight w:val="0"/>
          <w:marTop w:val="0"/>
          <w:marBottom w:val="0"/>
          <w:divBdr>
            <w:top w:val="none" w:sz="0" w:space="0" w:color="auto"/>
            <w:left w:val="none" w:sz="0" w:space="0" w:color="auto"/>
            <w:bottom w:val="none" w:sz="0" w:space="0" w:color="auto"/>
            <w:right w:val="none" w:sz="0" w:space="0" w:color="auto"/>
          </w:divBdr>
        </w:div>
        <w:div w:id="1321272164">
          <w:marLeft w:val="0"/>
          <w:marRight w:val="0"/>
          <w:marTop w:val="0"/>
          <w:marBottom w:val="0"/>
          <w:divBdr>
            <w:top w:val="none" w:sz="0" w:space="0" w:color="auto"/>
            <w:left w:val="none" w:sz="0" w:space="0" w:color="auto"/>
            <w:bottom w:val="none" w:sz="0" w:space="0" w:color="auto"/>
            <w:right w:val="none" w:sz="0" w:space="0" w:color="auto"/>
          </w:divBdr>
        </w:div>
        <w:div w:id="628052445">
          <w:marLeft w:val="0"/>
          <w:marRight w:val="0"/>
          <w:marTop w:val="0"/>
          <w:marBottom w:val="0"/>
          <w:divBdr>
            <w:top w:val="none" w:sz="0" w:space="0" w:color="auto"/>
            <w:left w:val="none" w:sz="0" w:space="0" w:color="auto"/>
            <w:bottom w:val="none" w:sz="0" w:space="0" w:color="auto"/>
            <w:right w:val="none" w:sz="0" w:space="0" w:color="auto"/>
          </w:divBdr>
        </w:div>
        <w:div w:id="431127046">
          <w:marLeft w:val="0"/>
          <w:marRight w:val="0"/>
          <w:marTop w:val="0"/>
          <w:marBottom w:val="0"/>
          <w:divBdr>
            <w:top w:val="none" w:sz="0" w:space="0" w:color="auto"/>
            <w:left w:val="none" w:sz="0" w:space="0" w:color="auto"/>
            <w:bottom w:val="none" w:sz="0" w:space="0" w:color="auto"/>
            <w:right w:val="none" w:sz="0" w:space="0" w:color="auto"/>
          </w:divBdr>
        </w:div>
        <w:div w:id="1711689099">
          <w:marLeft w:val="0"/>
          <w:marRight w:val="0"/>
          <w:marTop w:val="0"/>
          <w:marBottom w:val="0"/>
          <w:divBdr>
            <w:top w:val="none" w:sz="0" w:space="0" w:color="auto"/>
            <w:left w:val="none" w:sz="0" w:space="0" w:color="auto"/>
            <w:bottom w:val="none" w:sz="0" w:space="0" w:color="auto"/>
            <w:right w:val="none" w:sz="0" w:space="0" w:color="auto"/>
          </w:divBdr>
        </w:div>
        <w:div w:id="1542522132">
          <w:marLeft w:val="0"/>
          <w:marRight w:val="0"/>
          <w:marTop w:val="0"/>
          <w:marBottom w:val="0"/>
          <w:divBdr>
            <w:top w:val="none" w:sz="0" w:space="0" w:color="auto"/>
            <w:left w:val="none" w:sz="0" w:space="0" w:color="auto"/>
            <w:bottom w:val="none" w:sz="0" w:space="0" w:color="auto"/>
            <w:right w:val="none" w:sz="0" w:space="0" w:color="auto"/>
          </w:divBdr>
        </w:div>
        <w:div w:id="1645237987">
          <w:marLeft w:val="0"/>
          <w:marRight w:val="0"/>
          <w:marTop w:val="0"/>
          <w:marBottom w:val="0"/>
          <w:divBdr>
            <w:top w:val="none" w:sz="0" w:space="0" w:color="auto"/>
            <w:left w:val="none" w:sz="0" w:space="0" w:color="auto"/>
            <w:bottom w:val="none" w:sz="0" w:space="0" w:color="auto"/>
            <w:right w:val="none" w:sz="0" w:space="0" w:color="auto"/>
          </w:divBdr>
        </w:div>
      </w:divsChild>
    </w:div>
    <w:div w:id="2047639447">
      <w:bodyDiv w:val="1"/>
      <w:marLeft w:val="0"/>
      <w:marRight w:val="0"/>
      <w:marTop w:val="0"/>
      <w:marBottom w:val="0"/>
      <w:divBdr>
        <w:top w:val="none" w:sz="0" w:space="0" w:color="auto"/>
        <w:left w:val="none" w:sz="0" w:space="0" w:color="auto"/>
        <w:bottom w:val="none" w:sz="0" w:space="0" w:color="auto"/>
        <w:right w:val="none" w:sz="0" w:space="0" w:color="auto"/>
      </w:divBdr>
    </w:div>
    <w:div w:id="210241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t.klein@mkm.e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C91F2-6125-47D1-AB5D-CB320138D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15</Pages>
  <Words>4259</Words>
  <Characters>24707</Characters>
  <Application>Microsoft Office Word</Application>
  <DocSecurity>0</DocSecurity>
  <Lines>205</Lines>
  <Paragraphs>57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Majandus- ja Kommunikatsiooniministeerium</Company>
  <LinksUpToDate>false</LinksUpToDate>
  <CharactersWithSpaces>28909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 Berendsen-Koržets</dc:creator>
  <cp:keywords/>
  <dc:description/>
  <cp:lastModifiedBy>Kairi-Ly Einborn</cp:lastModifiedBy>
  <cp:revision>71</cp:revision>
  <cp:lastPrinted>2020-02-08T17:57:00Z</cp:lastPrinted>
  <dcterms:created xsi:type="dcterms:W3CDTF">2021-11-03T10:01:00Z</dcterms:created>
  <dcterms:modified xsi:type="dcterms:W3CDTF">2021-12-01T13:25:00Z</dcterms:modified>
</cp:coreProperties>
</file>